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C6" w:rsidRPr="00236894" w:rsidRDefault="00C804C6" w:rsidP="00C804C6">
      <w:pPr>
        <w:jc w:val="center"/>
        <w:rPr>
          <w:rFonts w:ascii="Verdana" w:hAnsi="Verdana"/>
          <w:sz w:val="20"/>
          <w:szCs w:val="20"/>
        </w:rPr>
      </w:pPr>
      <w:r w:rsidRPr="00236894">
        <w:rPr>
          <w:rFonts w:ascii="Verdana" w:hAnsi="Verdana"/>
          <w:b/>
          <w:sz w:val="20"/>
          <w:szCs w:val="20"/>
        </w:rPr>
        <w:t xml:space="preserve">Philosophy </w:t>
      </w:r>
      <w:r w:rsidR="00B82B81">
        <w:rPr>
          <w:rFonts w:ascii="Verdana" w:hAnsi="Verdana"/>
          <w:b/>
          <w:sz w:val="20"/>
          <w:szCs w:val="20"/>
        </w:rPr>
        <w:t>2</w:t>
      </w:r>
      <w:r w:rsidR="00E7734F">
        <w:rPr>
          <w:rFonts w:ascii="Verdana" w:hAnsi="Verdana"/>
          <w:b/>
          <w:sz w:val="20"/>
          <w:szCs w:val="20"/>
        </w:rPr>
        <w:t xml:space="preserve">60 </w:t>
      </w:r>
      <w:r w:rsidR="00B82B81">
        <w:rPr>
          <w:rFonts w:ascii="Verdana" w:hAnsi="Verdana"/>
          <w:b/>
          <w:sz w:val="20"/>
          <w:szCs w:val="20"/>
        </w:rPr>
        <w:t>The New Atheism</w:t>
      </w:r>
      <w:r w:rsidRPr="00236894">
        <w:rPr>
          <w:rFonts w:ascii="Verdana" w:hAnsi="Verdana"/>
          <w:sz w:val="20"/>
          <w:szCs w:val="20"/>
        </w:rPr>
        <w:br/>
      </w:r>
      <w:r w:rsidR="00B82B81">
        <w:rPr>
          <w:rFonts w:ascii="Verdana" w:hAnsi="Verdana"/>
          <w:sz w:val="20"/>
          <w:szCs w:val="20"/>
        </w:rPr>
        <w:t>Spring</w:t>
      </w:r>
      <w:r w:rsidR="00177E4F">
        <w:rPr>
          <w:rFonts w:ascii="Verdana" w:hAnsi="Verdana"/>
          <w:sz w:val="20"/>
          <w:szCs w:val="20"/>
        </w:rPr>
        <w:t xml:space="preserve"> </w:t>
      </w:r>
      <w:r w:rsidR="00B82B81">
        <w:rPr>
          <w:rFonts w:ascii="Verdana" w:hAnsi="Verdana"/>
          <w:sz w:val="20"/>
          <w:szCs w:val="20"/>
        </w:rPr>
        <w:t>T</w:t>
      </w:r>
      <w:r w:rsidR="00177E4F">
        <w:rPr>
          <w:rFonts w:ascii="Verdana" w:hAnsi="Verdana"/>
          <w:sz w:val="20"/>
          <w:szCs w:val="20"/>
        </w:rPr>
        <w:t>er</w:t>
      </w:r>
      <w:r w:rsidR="00B82B81">
        <w:rPr>
          <w:rFonts w:ascii="Verdana" w:hAnsi="Verdana"/>
          <w:sz w:val="20"/>
          <w:szCs w:val="20"/>
        </w:rPr>
        <w:t>m</w:t>
      </w:r>
      <w:r w:rsidR="00177E4F">
        <w:rPr>
          <w:rFonts w:ascii="Verdana" w:hAnsi="Verdana"/>
          <w:sz w:val="20"/>
          <w:szCs w:val="20"/>
        </w:rPr>
        <w:t xml:space="preserve"> 200</w:t>
      </w:r>
      <w:r w:rsidR="0092395B">
        <w:rPr>
          <w:rFonts w:ascii="Verdana" w:hAnsi="Verdana"/>
          <w:sz w:val="20"/>
          <w:szCs w:val="20"/>
        </w:rPr>
        <w:t>8</w:t>
      </w:r>
      <w:r w:rsidRPr="00236894">
        <w:rPr>
          <w:rFonts w:ascii="Verdana" w:hAnsi="Verdana"/>
          <w:sz w:val="20"/>
          <w:szCs w:val="20"/>
        </w:rPr>
        <w:br/>
      </w:r>
      <w:r w:rsidR="00B82B81">
        <w:rPr>
          <w:rFonts w:ascii="Verdana" w:hAnsi="Verdana"/>
          <w:sz w:val="20"/>
          <w:szCs w:val="20"/>
        </w:rPr>
        <w:t>10</w:t>
      </w:r>
      <w:r w:rsidR="00E7734F">
        <w:rPr>
          <w:rFonts w:ascii="Verdana" w:hAnsi="Verdana"/>
          <w:sz w:val="20"/>
          <w:szCs w:val="20"/>
        </w:rPr>
        <w:t>:00</w:t>
      </w:r>
      <w:r w:rsidR="00B82B81">
        <w:rPr>
          <w:rFonts w:ascii="Verdana" w:hAnsi="Verdana"/>
          <w:sz w:val="20"/>
          <w:szCs w:val="20"/>
        </w:rPr>
        <w:t>am</w:t>
      </w:r>
      <w:r w:rsidR="00E7734F">
        <w:rPr>
          <w:rFonts w:ascii="Verdana" w:hAnsi="Verdana"/>
          <w:sz w:val="20"/>
          <w:szCs w:val="20"/>
        </w:rPr>
        <w:t>-</w:t>
      </w:r>
      <w:r w:rsidR="00B82B81">
        <w:rPr>
          <w:rFonts w:ascii="Verdana" w:hAnsi="Verdana"/>
          <w:sz w:val="20"/>
          <w:szCs w:val="20"/>
        </w:rPr>
        <w:t>1</w:t>
      </w:r>
      <w:r w:rsidR="0092395B">
        <w:rPr>
          <w:rFonts w:ascii="Verdana" w:hAnsi="Verdana"/>
          <w:sz w:val="20"/>
          <w:szCs w:val="20"/>
        </w:rPr>
        <w:t>2</w:t>
      </w:r>
      <w:r w:rsidR="00E7734F">
        <w:rPr>
          <w:rFonts w:ascii="Verdana" w:hAnsi="Verdana"/>
          <w:sz w:val="20"/>
          <w:szCs w:val="20"/>
        </w:rPr>
        <w:t xml:space="preserve">:50pm, </w:t>
      </w:r>
      <w:r w:rsidR="0092395B">
        <w:rPr>
          <w:rFonts w:ascii="Verdana" w:hAnsi="Verdana"/>
          <w:sz w:val="20"/>
          <w:szCs w:val="20"/>
        </w:rPr>
        <w:t>M</w:t>
      </w:r>
      <w:r w:rsidR="00B82B81">
        <w:rPr>
          <w:rFonts w:ascii="Verdana" w:hAnsi="Verdana"/>
          <w:sz w:val="20"/>
          <w:szCs w:val="20"/>
        </w:rPr>
        <w:t>T</w:t>
      </w:r>
      <w:r w:rsidR="0092395B">
        <w:rPr>
          <w:rFonts w:ascii="Verdana" w:hAnsi="Verdana"/>
          <w:sz w:val="20"/>
          <w:szCs w:val="20"/>
        </w:rPr>
        <w:t>W</w:t>
      </w:r>
      <w:r w:rsidR="00B82B81">
        <w:rPr>
          <w:rFonts w:ascii="Verdana" w:hAnsi="Verdana"/>
          <w:sz w:val="20"/>
          <w:szCs w:val="20"/>
        </w:rPr>
        <w:t>R</w:t>
      </w:r>
      <w:r w:rsidR="0092395B">
        <w:rPr>
          <w:rFonts w:ascii="Verdana" w:hAnsi="Verdana"/>
          <w:sz w:val="20"/>
          <w:szCs w:val="20"/>
        </w:rPr>
        <w:t>F</w:t>
      </w:r>
      <w:r w:rsidRPr="00236894">
        <w:rPr>
          <w:rFonts w:ascii="Verdana" w:hAnsi="Verdana"/>
          <w:sz w:val="20"/>
          <w:szCs w:val="20"/>
        </w:rPr>
        <w:t xml:space="preserve">, </w:t>
      </w:r>
      <w:r w:rsidR="00177E4F">
        <w:rPr>
          <w:rFonts w:ascii="Verdana" w:hAnsi="Verdana"/>
          <w:sz w:val="20"/>
          <w:szCs w:val="20"/>
        </w:rPr>
        <w:t>C</w:t>
      </w:r>
      <w:r w:rsidR="00E7734F">
        <w:rPr>
          <w:rFonts w:ascii="Verdana" w:hAnsi="Verdana"/>
          <w:sz w:val="20"/>
          <w:szCs w:val="20"/>
        </w:rPr>
        <w:t>LA</w:t>
      </w:r>
      <w:r w:rsidR="005859EC">
        <w:rPr>
          <w:rFonts w:ascii="Verdana" w:hAnsi="Verdana"/>
          <w:sz w:val="20"/>
          <w:szCs w:val="20"/>
        </w:rPr>
        <w:t xml:space="preserve"> </w:t>
      </w:r>
      <w:r w:rsidR="0092395B">
        <w:rPr>
          <w:rFonts w:ascii="Verdana" w:hAnsi="Verdana"/>
          <w:sz w:val="20"/>
          <w:szCs w:val="20"/>
        </w:rPr>
        <w:t>3</w:t>
      </w:r>
      <w:r w:rsidR="00B82B81">
        <w:rPr>
          <w:rFonts w:ascii="Verdana" w:hAnsi="Verdana"/>
          <w:sz w:val="20"/>
          <w:szCs w:val="20"/>
        </w:rPr>
        <w:t>01</w:t>
      </w:r>
    </w:p>
    <w:p w:rsidR="00C804C6" w:rsidRPr="00236894" w:rsidRDefault="00C804C6" w:rsidP="00C804C6">
      <w:pPr>
        <w:rPr>
          <w:rFonts w:ascii="Verdana" w:hAnsi="Verdana"/>
          <w:sz w:val="20"/>
          <w:szCs w:val="20"/>
        </w:rPr>
      </w:pPr>
    </w:p>
    <w:p w:rsidR="0012577C" w:rsidRDefault="0012577C" w:rsidP="0012577C">
      <w:pPr>
        <w:rPr>
          <w:rFonts w:ascii="Verdana" w:hAnsi="Verdana"/>
          <w:sz w:val="20"/>
          <w:szCs w:val="20"/>
        </w:rPr>
      </w:pPr>
      <w:r>
        <w:rPr>
          <w:rFonts w:ascii="Verdana" w:hAnsi="Verdana"/>
          <w:sz w:val="20"/>
          <w:szCs w:val="20"/>
        </w:rPr>
        <w:t>Dr</w:t>
      </w:r>
      <w:r w:rsidRPr="00DC07BF">
        <w:rPr>
          <w:rFonts w:ascii="Verdana" w:hAnsi="Verdana"/>
          <w:sz w:val="20"/>
          <w:szCs w:val="20"/>
        </w:rPr>
        <w:t xml:space="preserve"> </w:t>
      </w:r>
      <w:smartTag w:uri="urn:schemas-microsoft-com:office:smarttags" w:element="PersonName">
        <w:r w:rsidRPr="00DC07BF">
          <w:rPr>
            <w:rFonts w:ascii="Verdana" w:hAnsi="Verdana"/>
            <w:sz w:val="20"/>
            <w:szCs w:val="20"/>
          </w:rPr>
          <w:t>Jared Bates</w:t>
        </w:r>
      </w:smartTag>
      <w:r w:rsidRPr="00DC07BF">
        <w:rPr>
          <w:rFonts w:ascii="Verdana" w:hAnsi="Verdana"/>
          <w:sz w:val="20"/>
          <w:szCs w:val="20"/>
        </w:rPr>
        <w:br/>
        <w:t>307 Classic Hall, 866-7257 (office), 866-6502 (home), bates@hanover.edu</w:t>
      </w:r>
      <w:r w:rsidRPr="00DC07BF">
        <w:rPr>
          <w:rFonts w:ascii="Verdana" w:hAnsi="Verdana"/>
          <w:sz w:val="20"/>
          <w:szCs w:val="20"/>
        </w:rPr>
        <w:br/>
      </w:r>
      <w:r w:rsidR="00B82B81">
        <w:rPr>
          <w:rFonts w:ascii="Verdana" w:hAnsi="Verdana"/>
          <w:sz w:val="20"/>
          <w:szCs w:val="20"/>
        </w:rPr>
        <w:t>Spring</w:t>
      </w:r>
      <w:r w:rsidR="00177E4F" w:rsidRPr="00DC07BF">
        <w:rPr>
          <w:rFonts w:ascii="Verdana" w:hAnsi="Verdana"/>
          <w:sz w:val="20"/>
          <w:szCs w:val="20"/>
        </w:rPr>
        <w:t xml:space="preserve"> 200</w:t>
      </w:r>
      <w:r w:rsidR="0092395B">
        <w:rPr>
          <w:rFonts w:ascii="Verdana" w:hAnsi="Verdana"/>
          <w:sz w:val="20"/>
          <w:szCs w:val="20"/>
        </w:rPr>
        <w:t>8</w:t>
      </w:r>
      <w:r w:rsidR="00177E4F" w:rsidRPr="00DC07BF">
        <w:rPr>
          <w:rFonts w:ascii="Verdana" w:hAnsi="Verdana"/>
          <w:sz w:val="20"/>
          <w:szCs w:val="20"/>
        </w:rPr>
        <w:t xml:space="preserve"> Office Hours: </w:t>
      </w:r>
      <w:r w:rsidR="00B82B81">
        <w:rPr>
          <w:rFonts w:ascii="Verdana" w:hAnsi="Verdana"/>
          <w:sz w:val="20"/>
          <w:szCs w:val="20"/>
        </w:rPr>
        <w:t>9-10</w:t>
      </w:r>
      <w:r w:rsidR="00177E4F">
        <w:rPr>
          <w:rFonts w:ascii="Verdana" w:hAnsi="Verdana"/>
          <w:sz w:val="20"/>
          <w:szCs w:val="20"/>
        </w:rPr>
        <w:t xml:space="preserve"> M</w:t>
      </w:r>
      <w:r w:rsidR="00B82B81">
        <w:rPr>
          <w:rFonts w:ascii="Verdana" w:hAnsi="Verdana"/>
          <w:sz w:val="20"/>
          <w:szCs w:val="20"/>
        </w:rPr>
        <w:t>-</w:t>
      </w:r>
      <w:r w:rsidR="00177E4F">
        <w:rPr>
          <w:rFonts w:ascii="Verdana" w:hAnsi="Verdana"/>
          <w:sz w:val="20"/>
          <w:szCs w:val="20"/>
        </w:rPr>
        <w:t>F, and by appointment</w:t>
      </w:r>
    </w:p>
    <w:p w:rsidR="00E0740D" w:rsidRPr="00DC07BF" w:rsidRDefault="00064A23" w:rsidP="0012577C">
      <w:pPr>
        <w:rPr>
          <w:rFonts w:ascii="Verdana" w:hAnsi="Verdana"/>
          <w:sz w:val="20"/>
          <w:szCs w:val="20"/>
        </w:rPr>
      </w:pPr>
      <w:hyperlink r:id="rId6" w:history="1">
        <w:r w:rsidR="00B82B81" w:rsidRPr="00B034E0">
          <w:rPr>
            <w:rStyle w:val="Hyperlink"/>
            <w:rFonts w:ascii="Verdana" w:hAnsi="Verdana"/>
            <w:sz w:val="20"/>
            <w:szCs w:val="20"/>
          </w:rPr>
          <w:t>http://vault.hanover.edu/~bates/newatheism/</w:t>
        </w:r>
      </w:hyperlink>
    </w:p>
    <w:p w:rsidR="00514D22" w:rsidRDefault="00514D22" w:rsidP="00C804C6">
      <w:pPr>
        <w:rPr>
          <w:rFonts w:ascii="Verdana" w:hAnsi="Verdana"/>
          <w:b/>
          <w:bCs/>
          <w:sz w:val="20"/>
          <w:szCs w:val="20"/>
        </w:rPr>
      </w:pPr>
    </w:p>
    <w:p w:rsidR="00C804C6" w:rsidRPr="0092395B" w:rsidRDefault="00C804C6" w:rsidP="00C804C6">
      <w:pPr>
        <w:rPr>
          <w:rFonts w:ascii="Verdana" w:hAnsi="Verdana"/>
          <w:sz w:val="20"/>
          <w:szCs w:val="20"/>
        </w:rPr>
      </w:pPr>
      <w:r w:rsidRPr="0092395B">
        <w:rPr>
          <w:rFonts w:ascii="Verdana" w:hAnsi="Verdana"/>
          <w:b/>
          <w:bCs/>
          <w:sz w:val="20"/>
          <w:szCs w:val="20"/>
        </w:rPr>
        <w:t>Course Description</w:t>
      </w:r>
      <w:r w:rsidRPr="0092395B">
        <w:rPr>
          <w:rFonts w:ascii="Verdana" w:hAnsi="Verdana"/>
          <w:sz w:val="20"/>
          <w:szCs w:val="20"/>
        </w:rPr>
        <w:br/>
      </w:r>
      <w:r w:rsidR="00B82B81">
        <w:rPr>
          <w:rFonts w:ascii="Verdana" w:hAnsi="Verdana"/>
          <w:sz w:val="20"/>
          <w:szCs w:val="20"/>
        </w:rPr>
        <w:t xml:space="preserve">This course examines the recent wave of activity surrounding a group of self-styled “New Atheists,” including such figures as Richard Dawkins, Daniel Dennett, </w:t>
      </w:r>
      <w:r w:rsidR="0031249C">
        <w:rPr>
          <w:rFonts w:ascii="Verdana" w:hAnsi="Verdana"/>
          <w:sz w:val="20"/>
          <w:szCs w:val="20"/>
        </w:rPr>
        <w:t xml:space="preserve">Christopher Hitchens, </w:t>
      </w:r>
      <w:r w:rsidR="00B82B81">
        <w:rPr>
          <w:rFonts w:ascii="Verdana" w:hAnsi="Verdana"/>
          <w:sz w:val="20"/>
          <w:szCs w:val="20"/>
        </w:rPr>
        <w:t xml:space="preserve">and Sam Harris. The course </w:t>
      </w:r>
      <w:r w:rsidR="00713A84">
        <w:rPr>
          <w:rFonts w:ascii="Verdana" w:hAnsi="Verdana"/>
          <w:sz w:val="20"/>
          <w:szCs w:val="20"/>
        </w:rPr>
        <w:t xml:space="preserve">takes as its lead the four “consciousness-raisers” Dawkins discusses in the preface to The God Delusion, and organizes readings around those themes.  The course </w:t>
      </w:r>
      <w:r w:rsidR="00B82B81">
        <w:rPr>
          <w:rFonts w:ascii="Verdana" w:hAnsi="Verdana"/>
          <w:sz w:val="20"/>
          <w:szCs w:val="20"/>
        </w:rPr>
        <w:t>focuses on the theoretical and ethical underpinnings of the New Atheism, and analyzes its relation to philosophical atheism, scientism, other social activist movements, and Enlightenment-era political thought.</w:t>
      </w:r>
      <w:r w:rsidR="00CD64BE">
        <w:rPr>
          <w:rFonts w:ascii="Verdana" w:hAnsi="Verdana"/>
          <w:sz w:val="20"/>
          <w:szCs w:val="20"/>
        </w:rPr>
        <w:t xml:space="preserve">  The course also examine</w:t>
      </w:r>
      <w:r w:rsidR="00713A84">
        <w:rPr>
          <w:rFonts w:ascii="Verdana" w:hAnsi="Verdana"/>
          <w:sz w:val="20"/>
          <w:szCs w:val="20"/>
        </w:rPr>
        <w:t>s</w:t>
      </w:r>
      <w:r w:rsidR="00CD64BE">
        <w:rPr>
          <w:rFonts w:ascii="Verdana" w:hAnsi="Verdana"/>
          <w:sz w:val="20"/>
          <w:szCs w:val="20"/>
        </w:rPr>
        <w:t xml:space="preserve"> criticisms of the New Atheism from both religious and secular sources.</w:t>
      </w:r>
    </w:p>
    <w:p w:rsidR="00514D22" w:rsidRDefault="00514D22" w:rsidP="008C0864">
      <w:pPr>
        <w:ind w:left="720" w:hanging="720"/>
        <w:rPr>
          <w:rFonts w:ascii="Verdana" w:hAnsi="Verdana"/>
          <w:b/>
          <w:bCs/>
          <w:sz w:val="20"/>
          <w:szCs w:val="20"/>
        </w:rPr>
      </w:pPr>
    </w:p>
    <w:p w:rsidR="008C0864" w:rsidRDefault="00C804C6" w:rsidP="008C0864">
      <w:pPr>
        <w:ind w:left="720" w:hanging="720"/>
        <w:rPr>
          <w:rFonts w:ascii="Verdana" w:hAnsi="Verdana"/>
          <w:sz w:val="20"/>
          <w:szCs w:val="20"/>
        </w:rPr>
      </w:pPr>
      <w:r w:rsidRPr="00236894">
        <w:rPr>
          <w:rFonts w:ascii="Verdana" w:hAnsi="Verdana"/>
          <w:b/>
          <w:bCs/>
          <w:sz w:val="20"/>
          <w:szCs w:val="20"/>
        </w:rPr>
        <w:t>Text</w:t>
      </w:r>
      <w:r w:rsidR="009B6678">
        <w:rPr>
          <w:rFonts w:ascii="Verdana" w:hAnsi="Verdana"/>
          <w:b/>
          <w:bCs/>
          <w:sz w:val="20"/>
          <w:szCs w:val="20"/>
        </w:rPr>
        <w:t>s</w:t>
      </w:r>
    </w:p>
    <w:p w:rsidR="00C804C6" w:rsidRDefault="008C0864" w:rsidP="008C0864">
      <w:pPr>
        <w:ind w:left="720" w:hanging="720"/>
        <w:rPr>
          <w:rFonts w:ascii="Verdana" w:hAnsi="Verdana"/>
          <w:sz w:val="20"/>
          <w:szCs w:val="20"/>
        </w:rPr>
      </w:pPr>
      <w:r>
        <w:rPr>
          <w:rFonts w:ascii="Verdana" w:hAnsi="Verdana"/>
          <w:sz w:val="20"/>
          <w:szCs w:val="20"/>
        </w:rPr>
        <w:t>[RD]</w:t>
      </w:r>
      <w:r>
        <w:rPr>
          <w:rFonts w:ascii="Verdana" w:hAnsi="Verdana"/>
          <w:sz w:val="20"/>
          <w:szCs w:val="20"/>
        </w:rPr>
        <w:tab/>
      </w:r>
      <w:r w:rsidR="00B82B81">
        <w:rPr>
          <w:rFonts w:ascii="Verdana" w:hAnsi="Verdana"/>
          <w:sz w:val="20"/>
          <w:szCs w:val="20"/>
        </w:rPr>
        <w:t>Richard Dawkins</w:t>
      </w:r>
      <w:r w:rsidR="00057EFB">
        <w:rPr>
          <w:rFonts w:ascii="Verdana" w:hAnsi="Verdana"/>
          <w:sz w:val="20"/>
          <w:szCs w:val="20"/>
        </w:rPr>
        <w:t>.</w:t>
      </w:r>
      <w:r w:rsidR="009B6678">
        <w:rPr>
          <w:rFonts w:ascii="Verdana" w:hAnsi="Verdana"/>
          <w:sz w:val="20"/>
          <w:szCs w:val="20"/>
        </w:rPr>
        <w:t xml:space="preserve"> </w:t>
      </w:r>
      <w:r w:rsidR="00B82B81">
        <w:rPr>
          <w:rFonts w:ascii="Verdana" w:hAnsi="Verdana"/>
          <w:sz w:val="20"/>
          <w:szCs w:val="20"/>
        </w:rPr>
        <w:t>The God Delusion.</w:t>
      </w:r>
      <w:r w:rsidR="009B6678">
        <w:rPr>
          <w:rFonts w:ascii="Verdana" w:hAnsi="Verdana"/>
          <w:sz w:val="20"/>
          <w:szCs w:val="20"/>
        </w:rPr>
        <w:t xml:space="preserve"> (</w:t>
      </w:r>
      <w:r w:rsidR="00570190">
        <w:rPr>
          <w:rFonts w:ascii="Verdana" w:hAnsi="Verdana"/>
          <w:sz w:val="20"/>
          <w:szCs w:val="20"/>
        </w:rPr>
        <w:t>Houghton Mifflin</w:t>
      </w:r>
      <w:r w:rsidR="0092395B">
        <w:rPr>
          <w:rFonts w:ascii="Verdana" w:hAnsi="Verdana"/>
          <w:sz w:val="20"/>
          <w:szCs w:val="20"/>
        </w:rPr>
        <w:t>,</w:t>
      </w:r>
      <w:r w:rsidR="009B6678">
        <w:rPr>
          <w:rFonts w:ascii="Verdana" w:hAnsi="Verdana"/>
          <w:sz w:val="20"/>
          <w:szCs w:val="20"/>
        </w:rPr>
        <w:t xml:space="preserve"> 200</w:t>
      </w:r>
      <w:r w:rsidR="00057EFB">
        <w:rPr>
          <w:rFonts w:ascii="Verdana" w:hAnsi="Verdana"/>
          <w:sz w:val="20"/>
          <w:szCs w:val="20"/>
        </w:rPr>
        <w:t>6</w:t>
      </w:r>
      <w:r w:rsidR="009B6678">
        <w:rPr>
          <w:rFonts w:ascii="Verdana" w:hAnsi="Verdana"/>
          <w:sz w:val="20"/>
          <w:szCs w:val="20"/>
        </w:rPr>
        <w:t xml:space="preserve">). </w:t>
      </w:r>
    </w:p>
    <w:p w:rsidR="008C0864" w:rsidRDefault="008C0864" w:rsidP="008C0864">
      <w:pPr>
        <w:ind w:left="720" w:hanging="720"/>
        <w:rPr>
          <w:rFonts w:ascii="Verdana" w:hAnsi="Verdana"/>
          <w:sz w:val="20"/>
          <w:szCs w:val="20"/>
        </w:rPr>
      </w:pPr>
    </w:p>
    <w:p w:rsidR="009B6678" w:rsidRDefault="00B82B81" w:rsidP="0092395B">
      <w:pPr>
        <w:ind w:left="360" w:hanging="360"/>
        <w:rPr>
          <w:rFonts w:ascii="Verdana" w:hAnsi="Verdana"/>
          <w:sz w:val="20"/>
          <w:szCs w:val="20"/>
        </w:rPr>
      </w:pPr>
      <w:r>
        <w:rPr>
          <w:rFonts w:ascii="Verdana" w:hAnsi="Verdana"/>
          <w:sz w:val="20"/>
          <w:szCs w:val="20"/>
        </w:rPr>
        <w:t>Additional readings on reserve at Duggan Library’s circulation desk</w:t>
      </w:r>
      <w:r w:rsidR="00671583">
        <w:rPr>
          <w:rFonts w:ascii="Verdana" w:hAnsi="Verdana"/>
          <w:sz w:val="20"/>
          <w:szCs w:val="20"/>
        </w:rPr>
        <w:t xml:space="preserve"> or available online</w:t>
      </w:r>
      <w:r>
        <w:rPr>
          <w:rFonts w:ascii="Verdana" w:hAnsi="Verdana"/>
          <w:sz w:val="20"/>
          <w:szCs w:val="20"/>
        </w:rPr>
        <w:t>:</w:t>
      </w:r>
    </w:p>
    <w:p w:rsidR="0073627D" w:rsidRDefault="008C0864" w:rsidP="008C0864">
      <w:pPr>
        <w:ind w:left="720" w:hanging="720"/>
        <w:rPr>
          <w:rFonts w:ascii="Verdana" w:hAnsi="Verdana"/>
          <w:sz w:val="20"/>
          <w:szCs w:val="20"/>
        </w:rPr>
      </w:pPr>
      <w:r>
        <w:rPr>
          <w:rFonts w:ascii="Verdana" w:hAnsi="Verdana"/>
          <w:sz w:val="20"/>
          <w:szCs w:val="20"/>
        </w:rPr>
        <w:t xml:space="preserve">[SA]  </w:t>
      </w:r>
      <w:r>
        <w:rPr>
          <w:rFonts w:ascii="Verdana" w:hAnsi="Verdana"/>
          <w:sz w:val="20"/>
          <w:szCs w:val="20"/>
        </w:rPr>
        <w:tab/>
      </w:r>
      <w:r w:rsidR="0073627D">
        <w:rPr>
          <w:rFonts w:ascii="Verdana" w:hAnsi="Verdana"/>
          <w:sz w:val="20"/>
          <w:szCs w:val="20"/>
        </w:rPr>
        <w:t>Scott Atran.  Discussion from “Beyond Belief” Conference, at Edge.org.</w:t>
      </w:r>
      <w:r w:rsidR="00072A81">
        <w:rPr>
          <w:rFonts w:ascii="Verdana" w:hAnsi="Verdana"/>
          <w:sz w:val="20"/>
          <w:szCs w:val="20"/>
        </w:rPr>
        <w:t xml:space="preserve">  </w:t>
      </w:r>
      <w:hyperlink r:id="rId7" w:history="1">
        <w:r w:rsidR="0073627D" w:rsidRPr="0073627D">
          <w:rPr>
            <w:rStyle w:val="Hyperlink"/>
            <w:rFonts w:ascii="Verdana" w:hAnsi="Verdana"/>
            <w:sz w:val="16"/>
            <w:szCs w:val="16"/>
          </w:rPr>
          <w:t>link</w:t>
        </w:r>
      </w:hyperlink>
    </w:p>
    <w:p w:rsidR="0073627D" w:rsidRDefault="008C0864" w:rsidP="008C0864">
      <w:pPr>
        <w:ind w:left="900" w:hanging="900"/>
        <w:rPr>
          <w:rFonts w:ascii="Verdana" w:hAnsi="Verdana"/>
          <w:sz w:val="20"/>
          <w:szCs w:val="20"/>
        </w:rPr>
      </w:pPr>
      <w:r>
        <w:rPr>
          <w:rFonts w:ascii="Verdana" w:hAnsi="Verdana"/>
          <w:sz w:val="20"/>
          <w:szCs w:val="20"/>
        </w:rPr>
        <w:t>[SAR]</w:t>
      </w:r>
      <w:r>
        <w:rPr>
          <w:rFonts w:ascii="Verdana" w:hAnsi="Verdana"/>
          <w:sz w:val="20"/>
          <w:szCs w:val="20"/>
        </w:rPr>
        <w:tab/>
      </w:r>
      <w:r w:rsidR="0073627D">
        <w:rPr>
          <w:rFonts w:ascii="Verdana" w:hAnsi="Verdana"/>
          <w:sz w:val="20"/>
          <w:szCs w:val="20"/>
        </w:rPr>
        <w:t xml:space="preserve">Replies and counter-replies at Edge.org  </w:t>
      </w:r>
      <w:r w:rsidR="002F12A0">
        <w:rPr>
          <w:rFonts w:ascii="Verdana" w:hAnsi="Verdana"/>
          <w:sz w:val="20"/>
          <w:szCs w:val="20"/>
        </w:rPr>
        <w:t xml:space="preserve"> (linked above)</w:t>
      </w:r>
    </w:p>
    <w:p w:rsidR="00E4551F" w:rsidRPr="00E4551F" w:rsidRDefault="008C0864" w:rsidP="008C0864">
      <w:pPr>
        <w:ind w:left="720" w:hanging="720"/>
        <w:rPr>
          <w:rFonts w:ascii="Verdana" w:hAnsi="Verdana"/>
          <w:sz w:val="20"/>
          <w:szCs w:val="20"/>
        </w:rPr>
      </w:pPr>
      <w:r>
        <w:rPr>
          <w:rFonts w:ascii="Verdana" w:hAnsi="Verdana"/>
          <w:sz w:val="20"/>
          <w:szCs w:val="20"/>
        </w:rPr>
        <w:t xml:space="preserve">[BB]  </w:t>
      </w:r>
      <w:r>
        <w:rPr>
          <w:rFonts w:ascii="Verdana" w:hAnsi="Verdana"/>
          <w:sz w:val="20"/>
          <w:szCs w:val="20"/>
        </w:rPr>
        <w:tab/>
      </w:r>
      <w:r w:rsidR="00E4551F">
        <w:rPr>
          <w:rFonts w:ascii="Verdana" w:hAnsi="Verdana"/>
          <w:sz w:val="20"/>
          <w:szCs w:val="20"/>
        </w:rPr>
        <w:t xml:space="preserve">Barry Boyce.  “Mind, matter, or god?” in </w:t>
      </w:r>
      <w:r w:rsidR="00E4551F">
        <w:rPr>
          <w:rFonts w:ascii="Verdana" w:hAnsi="Verdana"/>
          <w:i/>
          <w:sz w:val="20"/>
          <w:szCs w:val="20"/>
        </w:rPr>
        <w:t>Shambhala Sun</w:t>
      </w:r>
      <w:r w:rsidR="00E4551F">
        <w:rPr>
          <w:rFonts w:ascii="Verdana" w:hAnsi="Verdana"/>
          <w:sz w:val="20"/>
          <w:szCs w:val="20"/>
        </w:rPr>
        <w:t xml:space="preserve"> (January 2008).</w:t>
      </w:r>
      <w:r w:rsidR="00072A81">
        <w:rPr>
          <w:rFonts w:ascii="Verdana" w:hAnsi="Verdana"/>
          <w:sz w:val="20"/>
          <w:szCs w:val="20"/>
        </w:rPr>
        <w:t xml:space="preserve">  </w:t>
      </w:r>
      <w:hyperlink r:id="rId8" w:history="1">
        <w:r w:rsidR="00E4551F" w:rsidRPr="00E4551F">
          <w:rPr>
            <w:rStyle w:val="Hyperlink"/>
            <w:rFonts w:ascii="Verdana" w:hAnsi="Verdana"/>
            <w:sz w:val="16"/>
            <w:szCs w:val="16"/>
          </w:rPr>
          <w:t>link</w:t>
        </w:r>
      </w:hyperlink>
    </w:p>
    <w:p w:rsidR="00423272" w:rsidRDefault="008C0864" w:rsidP="008C0864">
      <w:pPr>
        <w:ind w:left="720" w:hanging="720"/>
        <w:rPr>
          <w:rFonts w:ascii="Verdana" w:hAnsi="Verdana"/>
          <w:sz w:val="20"/>
          <w:szCs w:val="20"/>
        </w:rPr>
      </w:pPr>
      <w:r>
        <w:rPr>
          <w:rFonts w:ascii="Verdana" w:hAnsi="Verdana"/>
          <w:sz w:val="20"/>
          <w:szCs w:val="20"/>
        </w:rPr>
        <w:t>[BN]</w:t>
      </w:r>
      <w:r>
        <w:rPr>
          <w:rFonts w:ascii="Verdana" w:hAnsi="Verdana"/>
          <w:sz w:val="20"/>
          <w:szCs w:val="20"/>
        </w:rPr>
        <w:tab/>
      </w:r>
      <w:hyperlink r:id="rId9" w:history="1">
        <w:r w:rsidR="00423272" w:rsidRPr="00B64EDC">
          <w:rPr>
            <w:rStyle w:val="Hyperlink"/>
            <w:rFonts w:ascii="Verdana" w:hAnsi="Verdana"/>
            <w:sz w:val="20"/>
            <w:szCs w:val="20"/>
          </w:rPr>
          <w:t>http://www.the-brights.net/</w:t>
        </w:r>
      </w:hyperlink>
    </w:p>
    <w:p w:rsidR="005E2F96" w:rsidRPr="005E2F96" w:rsidRDefault="008C0864" w:rsidP="008C0864">
      <w:pPr>
        <w:ind w:left="720" w:hanging="720"/>
        <w:rPr>
          <w:rFonts w:ascii="Verdana" w:hAnsi="Verdana"/>
          <w:sz w:val="20"/>
          <w:szCs w:val="20"/>
        </w:rPr>
      </w:pPr>
      <w:r>
        <w:rPr>
          <w:rFonts w:ascii="Verdana" w:hAnsi="Verdana"/>
          <w:sz w:val="20"/>
          <w:szCs w:val="20"/>
        </w:rPr>
        <w:t xml:space="preserve">[RDL]  </w:t>
      </w:r>
      <w:r w:rsidR="005E2F96">
        <w:rPr>
          <w:rFonts w:ascii="Verdana" w:hAnsi="Verdana"/>
          <w:sz w:val="20"/>
          <w:szCs w:val="20"/>
        </w:rPr>
        <w:t xml:space="preserve">Richard Dawkins.  “The future looks bright” in </w:t>
      </w:r>
      <w:r w:rsidR="005E2F96">
        <w:rPr>
          <w:rFonts w:ascii="Verdana" w:hAnsi="Verdana"/>
          <w:i/>
          <w:sz w:val="20"/>
          <w:szCs w:val="20"/>
        </w:rPr>
        <w:t>The Guardian</w:t>
      </w:r>
      <w:r w:rsidR="005E2F96">
        <w:rPr>
          <w:rFonts w:ascii="Verdana" w:hAnsi="Verdana"/>
          <w:sz w:val="20"/>
          <w:szCs w:val="20"/>
        </w:rPr>
        <w:t xml:space="preserve"> (21 June 2003).</w:t>
      </w:r>
      <w:r w:rsidR="00072A81">
        <w:rPr>
          <w:rFonts w:ascii="Verdana" w:hAnsi="Verdana"/>
          <w:sz w:val="20"/>
          <w:szCs w:val="20"/>
        </w:rPr>
        <w:t xml:space="preserve">  </w:t>
      </w:r>
      <w:hyperlink r:id="rId10" w:history="1">
        <w:r w:rsidR="005E2F96" w:rsidRPr="005E2F96">
          <w:rPr>
            <w:rStyle w:val="Hyperlink"/>
            <w:rFonts w:ascii="Verdana" w:hAnsi="Verdana"/>
            <w:sz w:val="16"/>
            <w:szCs w:val="16"/>
          </w:rPr>
          <w:t>link</w:t>
        </w:r>
      </w:hyperlink>
    </w:p>
    <w:p w:rsidR="00057EFB" w:rsidRDefault="008C0864" w:rsidP="008C0864">
      <w:pPr>
        <w:ind w:left="720" w:hanging="720"/>
        <w:rPr>
          <w:rFonts w:ascii="Verdana" w:hAnsi="Verdana"/>
          <w:sz w:val="20"/>
          <w:szCs w:val="20"/>
        </w:rPr>
      </w:pPr>
      <w:r>
        <w:rPr>
          <w:rFonts w:ascii="Verdana" w:hAnsi="Verdana"/>
          <w:sz w:val="20"/>
          <w:szCs w:val="20"/>
        </w:rPr>
        <w:t>[DD]</w:t>
      </w:r>
      <w:r>
        <w:rPr>
          <w:rFonts w:ascii="Verdana" w:hAnsi="Verdana"/>
          <w:sz w:val="20"/>
          <w:szCs w:val="20"/>
        </w:rPr>
        <w:tab/>
      </w:r>
      <w:r w:rsidR="00057EFB">
        <w:rPr>
          <w:rFonts w:ascii="Verdana" w:hAnsi="Verdana"/>
          <w:sz w:val="20"/>
          <w:szCs w:val="20"/>
        </w:rPr>
        <w:t>Daniel C. Dennet</w:t>
      </w:r>
      <w:r w:rsidR="00FB4D4A">
        <w:rPr>
          <w:rFonts w:ascii="Verdana" w:hAnsi="Verdana"/>
          <w:sz w:val="20"/>
          <w:szCs w:val="20"/>
        </w:rPr>
        <w:t>t</w:t>
      </w:r>
      <w:r w:rsidR="00057EFB">
        <w:rPr>
          <w:rFonts w:ascii="Verdana" w:hAnsi="Verdana"/>
          <w:sz w:val="20"/>
          <w:szCs w:val="20"/>
        </w:rPr>
        <w:t xml:space="preserve">.  Breaking the Spell.  (Viking, 2006).  </w:t>
      </w:r>
    </w:p>
    <w:p w:rsidR="007F2064" w:rsidRPr="007F2064" w:rsidRDefault="008C0864" w:rsidP="008C0864">
      <w:pPr>
        <w:ind w:left="720" w:hanging="720"/>
      </w:pPr>
      <w:r>
        <w:rPr>
          <w:rFonts w:ascii="Verdana" w:hAnsi="Verdana"/>
          <w:sz w:val="20"/>
          <w:szCs w:val="20"/>
        </w:rPr>
        <w:t xml:space="preserve">[DDL] </w:t>
      </w:r>
      <w:r>
        <w:rPr>
          <w:rFonts w:ascii="Verdana" w:hAnsi="Verdana"/>
          <w:sz w:val="20"/>
          <w:szCs w:val="20"/>
        </w:rPr>
        <w:tab/>
      </w:r>
      <w:r w:rsidR="00FB7496">
        <w:rPr>
          <w:rFonts w:ascii="Verdana" w:hAnsi="Verdana"/>
          <w:sz w:val="20"/>
          <w:szCs w:val="20"/>
        </w:rPr>
        <w:t>__________</w:t>
      </w:r>
      <w:r w:rsidR="005E2F96">
        <w:rPr>
          <w:rFonts w:ascii="Verdana" w:hAnsi="Verdana"/>
          <w:sz w:val="20"/>
          <w:szCs w:val="20"/>
        </w:rPr>
        <w:t>.  “The bright stuff” in The New York Times (12 July 2003).</w:t>
      </w:r>
      <w:r w:rsidR="00072A81">
        <w:rPr>
          <w:rFonts w:ascii="Verdana" w:hAnsi="Verdana"/>
          <w:sz w:val="20"/>
          <w:szCs w:val="20"/>
        </w:rPr>
        <w:t xml:space="preserve">  </w:t>
      </w:r>
      <w:hyperlink r:id="rId11" w:history="1">
        <w:r w:rsidR="005E2F96" w:rsidRPr="005E2F96">
          <w:rPr>
            <w:rStyle w:val="Hyperlink"/>
            <w:rFonts w:ascii="Verdana" w:hAnsi="Verdana"/>
            <w:sz w:val="16"/>
            <w:szCs w:val="16"/>
          </w:rPr>
          <w:t>link</w:t>
        </w:r>
      </w:hyperlink>
    </w:p>
    <w:p w:rsidR="00952D9B" w:rsidRDefault="00952D9B" w:rsidP="008C0864">
      <w:pPr>
        <w:ind w:left="720"/>
        <w:rPr>
          <w:rFonts w:ascii="Verdana" w:hAnsi="Verdana"/>
          <w:sz w:val="20"/>
          <w:szCs w:val="20"/>
        </w:rPr>
      </w:pPr>
      <w:r>
        <w:rPr>
          <w:rFonts w:ascii="Verdana" w:hAnsi="Verdana"/>
          <w:sz w:val="20"/>
          <w:szCs w:val="20"/>
        </w:rPr>
        <w:t>Dinesh D’Souza.  What’s So Great About Christianity? (Regnery, 2007).</w:t>
      </w:r>
      <w:r w:rsidR="00072A81">
        <w:rPr>
          <w:rFonts w:ascii="Verdana" w:hAnsi="Verdana"/>
          <w:sz w:val="20"/>
          <w:szCs w:val="20"/>
        </w:rPr>
        <w:t xml:space="preserve">  </w:t>
      </w:r>
      <w:hyperlink r:id="rId12" w:history="1">
        <w:r w:rsidRPr="00952D9B">
          <w:rPr>
            <w:rStyle w:val="Hyperlink"/>
            <w:rFonts w:ascii="Verdana" w:hAnsi="Verdana"/>
            <w:sz w:val="16"/>
            <w:szCs w:val="16"/>
          </w:rPr>
          <w:t>link</w:t>
        </w:r>
      </w:hyperlink>
    </w:p>
    <w:p w:rsidR="00952D9B" w:rsidRDefault="008C0864" w:rsidP="008C0864">
      <w:pPr>
        <w:ind w:left="900" w:hanging="900"/>
        <w:rPr>
          <w:rFonts w:ascii="Verdana" w:hAnsi="Verdana"/>
          <w:sz w:val="20"/>
          <w:szCs w:val="20"/>
        </w:rPr>
      </w:pPr>
      <w:r>
        <w:rPr>
          <w:rFonts w:ascii="Verdana" w:hAnsi="Verdana"/>
          <w:sz w:val="20"/>
          <w:szCs w:val="20"/>
        </w:rPr>
        <w:t>[DD3]</w:t>
      </w:r>
      <w:r>
        <w:rPr>
          <w:rFonts w:ascii="Verdana" w:hAnsi="Verdana"/>
          <w:sz w:val="20"/>
          <w:szCs w:val="20"/>
        </w:rPr>
        <w:tab/>
      </w:r>
      <w:r w:rsidR="00952D9B">
        <w:rPr>
          <w:rFonts w:ascii="Verdana" w:hAnsi="Verdana"/>
          <w:sz w:val="20"/>
          <w:szCs w:val="20"/>
        </w:rPr>
        <w:t>Ch 3:  “The atheist assault on religion”</w:t>
      </w:r>
    </w:p>
    <w:p w:rsidR="00952D9B" w:rsidRDefault="008C0864" w:rsidP="008C0864">
      <w:pPr>
        <w:ind w:left="900" w:hanging="900"/>
        <w:rPr>
          <w:rFonts w:ascii="Verdana" w:hAnsi="Verdana"/>
          <w:sz w:val="20"/>
          <w:szCs w:val="20"/>
        </w:rPr>
      </w:pPr>
      <w:r>
        <w:rPr>
          <w:rFonts w:ascii="Verdana" w:hAnsi="Verdana"/>
          <w:sz w:val="20"/>
          <w:szCs w:val="20"/>
        </w:rPr>
        <w:t>[DD4]</w:t>
      </w:r>
      <w:r>
        <w:rPr>
          <w:rFonts w:ascii="Verdana" w:hAnsi="Verdana"/>
          <w:sz w:val="20"/>
          <w:szCs w:val="20"/>
        </w:rPr>
        <w:tab/>
      </w:r>
      <w:r w:rsidR="00952D9B">
        <w:rPr>
          <w:rFonts w:ascii="Verdana" w:hAnsi="Verdana"/>
          <w:sz w:val="20"/>
          <w:szCs w:val="20"/>
        </w:rPr>
        <w:t>Ch 4:  “Saving children from their parents”</w:t>
      </w:r>
    </w:p>
    <w:p w:rsidR="007F2064" w:rsidRPr="007F2064" w:rsidRDefault="008C0864" w:rsidP="008C0864">
      <w:pPr>
        <w:ind w:left="720" w:hanging="720"/>
        <w:rPr>
          <w:rFonts w:ascii="Verdana" w:hAnsi="Verdana"/>
          <w:sz w:val="20"/>
          <w:szCs w:val="20"/>
        </w:rPr>
      </w:pPr>
      <w:r>
        <w:rPr>
          <w:rFonts w:ascii="Verdana" w:hAnsi="Verdana"/>
          <w:sz w:val="20"/>
          <w:szCs w:val="20"/>
        </w:rPr>
        <w:t xml:space="preserve">[JG]   </w:t>
      </w:r>
      <w:r>
        <w:rPr>
          <w:rFonts w:ascii="Verdana" w:hAnsi="Verdana"/>
          <w:sz w:val="20"/>
          <w:szCs w:val="20"/>
        </w:rPr>
        <w:tab/>
      </w:r>
      <w:r w:rsidR="007F2064">
        <w:rPr>
          <w:rFonts w:ascii="Verdana" w:hAnsi="Verdana"/>
          <w:sz w:val="20"/>
          <w:szCs w:val="20"/>
        </w:rPr>
        <w:t xml:space="preserve">John Gray.  “The atheist delusion” in </w:t>
      </w:r>
      <w:r w:rsidR="007F2064">
        <w:rPr>
          <w:rFonts w:ascii="Verdana" w:hAnsi="Verdana"/>
          <w:i/>
          <w:sz w:val="20"/>
          <w:szCs w:val="20"/>
        </w:rPr>
        <w:t>The Guardian</w:t>
      </w:r>
      <w:r w:rsidR="007F2064">
        <w:rPr>
          <w:rFonts w:ascii="Verdana" w:hAnsi="Verdana"/>
          <w:sz w:val="20"/>
          <w:szCs w:val="20"/>
        </w:rPr>
        <w:t xml:space="preserve"> (15 March 2008).</w:t>
      </w:r>
      <w:r w:rsidR="00072A81">
        <w:rPr>
          <w:rFonts w:ascii="Verdana" w:hAnsi="Verdana"/>
          <w:sz w:val="20"/>
          <w:szCs w:val="20"/>
        </w:rPr>
        <w:t xml:space="preserve">  </w:t>
      </w:r>
      <w:hyperlink r:id="rId13" w:history="1">
        <w:r w:rsidR="007F2064" w:rsidRPr="007F2064">
          <w:rPr>
            <w:rStyle w:val="Hyperlink"/>
            <w:rFonts w:ascii="Verdana" w:hAnsi="Verdana"/>
            <w:sz w:val="16"/>
            <w:szCs w:val="16"/>
          </w:rPr>
          <w:t>link</w:t>
        </w:r>
      </w:hyperlink>
    </w:p>
    <w:p w:rsidR="00E4551F" w:rsidRDefault="008C0864" w:rsidP="008C0864">
      <w:pPr>
        <w:ind w:left="720" w:hanging="720"/>
        <w:rPr>
          <w:rFonts w:ascii="Verdana" w:hAnsi="Verdana"/>
          <w:sz w:val="16"/>
          <w:szCs w:val="16"/>
        </w:rPr>
      </w:pPr>
      <w:r>
        <w:rPr>
          <w:rFonts w:ascii="Verdana" w:hAnsi="Verdana"/>
          <w:sz w:val="20"/>
          <w:szCs w:val="20"/>
        </w:rPr>
        <w:t xml:space="preserve">[JH]  </w:t>
      </w:r>
      <w:r>
        <w:rPr>
          <w:rFonts w:ascii="Verdana" w:hAnsi="Verdana"/>
          <w:sz w:val="20"/>
          <w:szCs w:val="20"/>
        </w:rPr>
        <w:tab/>
      </w:r>
      <w:r w:rsidR="00C16463">
        <w:rPr>
          <w:rFonts w:ascii="Verdana" w:hAnsi="Verdana"/>
          <w:sz w:val="20"/>
          <w:szCs w:val="20"/>
        </w:rPr>
        <w:t>Jon Haidt.  “Moral psychology and the misunderstanding of religion” at Edge.org.</w:t>
      </w:r>
      <w:r w:rsidR="00072A81">
        <w:rPr>
          <w:rFonts w:ascii="Verdana" w:hAnsi="Verdana"/>
          <w:sz w:val="20"/>
          <w:szCs w:val="20"/>
        </w:rPr>
        <w:t xml:space="preserve">  </w:t>
      </w:r>
      <w:hyperlink r:id="rId14" w:history="1">
        <w:r w:rsidR="00C16463" w:rsidRPr="00C16463">
          <w:rPr>
            <w:rStyle w:val="Hyperlink"/>
            <w:rFonts w:ascii="Verdana" w:hAnsi="Verdana"/>
            <w:sz w:val="16"/>
            <w:szCs w:val="16"/>
          </w:rPr>
          <w:t>link</w:t>
        </w:r>
      </w:hyperlink>
    </w:p>
    <w:p w:rsidR="00072A81" w:rsidRDefault="008C0864" w:rsidP="00072A81">
      <w:pPr>
        <w:ind w:left="900" w:hanging="900"/>
        <w:rPr>
          <w:rFonts w:ascii="Verdana" w:hAnsi="Verdana"/>
          <w:sz w:val="16"/>
          <w:szCs w:val="16"/>
        </w:rPr>
      </w:pPr>
      <w:r>
        <w:rPr>
          <w:rFonts w:ascii="Verdana" w:hAnsi="Verdana"/>
          <w:sz w:val="20"/>
          <w:szCs w:val="20"/>
        </w:rPr>
        <w:t xml:space="preserve">[JHR]   </w:t>
      </w:r>
      <w:r>
        <w:rPr>
          <w:rFonts w:ascii="Verdana" w:hAnsi="Verdana"/>
          <w:sz w:val="20"/>
          <w:szCs w:val="20"/>
        </w:rPr>
        <w:tab/>
      </w:r>
      <w:r w:rsidR="00C16463">
        <w:rPr>
          <w:rFonts w:ascii="Verdana" w:hAnsi="Verdana"/>
          <w:sz w:val="20"/>
          <w:szCs w:val="20"/>
        </w:rPr>
        <w:t>Replies and counter-replies at Edge.org</w:t>
      </w:r>
      <w:r w:rsidR="00072A81">
        <w:rPr>
          <w:rFonts w:ascii="Verdana" w:hAnsi="Verdana"/>
          <w:sz w:val="20"/>
          <w:szCs w:val="20"/>
        </w:rPr>
        <w:t xml:space="preserve">  </w:t>
      </w:r>
      <w:hyperlink r:id="rId15" w:history="1">
        <w:r w:rsidR="00C16463" w:rsidRPr="00C16463">
          <w:rPr>
            <w:rStyle w:val="Hyperlink"/>
            <w:rFonts w:ascii="Verdana" w:hAnsi="Verdana"/>
            <w:sz w:val="16"/>
            <w:szCs w:val="16"/>
          </w:rPr>
          <w:t>link</w:t>
        </w:r>
      </w:hyperlink>
    </w:p>
    <w:p w:rsidR="00013F5B" w:rsidRDefault="008C0864" w:rsidP="00072A81">
      <w:pPr>
        <w:ind w:left="720" w:hanging="720"/>
        <w:rPr>
          <w:rFonts w:ascii="Verdana" w:hAnsi="Verdana"/>
          <w:sz w:val="20"/>
          <w:szCs w:val="20"/>
        </w:rPr>
      </w:pPr>
      <w:r>
        <w:rPr>
          <w:rFonts w:ascii="Verdana" w:hAnsi="Verdana"/>
          <w:sz w:val="20"/>
          <w:szCs w:val="20"/>
        </w:rPr>
        <w:t>[SHF]</w:t>
      </w:r>
      <w:r>
        <w:rPr>
          <w:rFonts w:ascii="Verdana" w:hAnsi="Verdana"/>
          <w:sz w:val="20"/>
          <w:szCs w:val="20"/>
        </w:rPr>
        <w:tab/>
      </w:r>
      <w:r w:rsidR="00013F5B">
        <w:rPr>
          <w:rFonts w:ascii="Verdana" w:hAnsi="Verdana"/>
          <w:sz w:val="20"/>
          <w:szCs w:val="20"/>
        </w:rPr>
        <w:t>Sam Harris.  The End of Faith.  (</w:t>
      </w:r>
      <w:r w:rsidR="0050057C">
        <w:rPr>
          <w:rFonts w:ascii="Verdana" w:hAnsi="Verdana"/>
          <w:sz w:val="20"/>
          <w:szCs w:val="20"/>
        </w:rPr>
        <w:t>Norton, 2005</w:t>
      </w:r>
      <w:r w:rsidR="00A8623D">
        <w:rPr>
          <w:rFonts w:ascii="Verdana" w:hAnsi="Verdana"/>
          <w:sz w:val="20"/>
          <w:szCs w:val="20"/>
        </w:rPr>
        <w:t>).</w:t>
      </w:r>
    </w:p>
    <w:p w:rsidR="00013F5B" w:rsidRDefault="008C0864" w:rsidP="008C0864">
      <w:pPr>
        <w:ind w:left="720" w:hanging="720"/>
        <w:rPr>
          <w:rFonts w:ascii="Verdana" w:hAnsi="Verdana"/>
          <w:sz w:val="16"/>
          <w:szCs w:val="16"/>
        </w:rPr>
      </w:pPr>
      <w:r>
        <w:rPr>
          <w:rFonts w:ascii="Verdana" w:hAnsi="Verdana"/>
          <w:sz w:val="20"/>
          <w:szCs w:val="20"/>
        </w:rPr>
        <w:t>[SHR]</w:t>
      </w:r>
      <w:r>
        <w:rPr>
          <w:rFonts w:ascii="Verdana" w:hAnsi="Verdana"/>
          <w:sz w:val="20"/>
          <w:szCs w:val="20"/>
        </w:rPr>
        <w:tab/>
      </w:r>
      <w:r w:rsidR="00681FB0">
        <w:rPr>
          <w:rFonts w:ascii="Verdana" w:hAnsi="Verdana"/>
          <w:sz w:val="20"/>
          <w:szCs w:val="20"/>
        </w:rPr>
        <w:t>_____</w:t>
      </w:r>
      <w:r w:rsidR="00FB7496">
        <w:rPr>
          <w:rFonts w:ascii="Verdana" w:hAnsi="Verdana"/>
          <w:sz w:val="20"/>
          <w:szCs w:val="20"/>
        </w:rPr>
        <w:t>_____</w:t>
      </w:r>
      <w:r w:rsidR="00681FB0">
        <w:rPr>
          <w:rFonts w:ascii="Verdana" w:hAnsi="Verdana"/>
          <w:sz w:val="20"/>
          <w:szCs w:val="20"/>
        </w:rPr>
        <w:t xml:space="preserve">.  </w:t>
      </w:r>
      <w:r w:rsidR="00FB7496">
        <w:rPr>
          <w:rFonts w:ascii="Verdana" w:hAnsi="Verdana"/>
          <w:sz w:val="20"/>
          <w:szCs w:val="20"/>
        </w:rPr>
        <w:t xml:space="preserve">“Do we really need bad reasons to be good?” in </w:t>
      </w:r>
      <w:r w:rsidR="00FB7496">
        <w:rPr>
          <w:rFonts w:ascii="Verdana" w:hAnsi="Verdana"/>
          <w:i/>
          <w:sz w:val="20"/>
          <w:szCs w:val="20"/>
        </w:rPr>
        <w:t>The Boston Globe</w:t>
      </w:r>
      <w:r w:rsidR="00FB7496">
        <w:rPr>
          <w:rFonts w:ascii="Verdana" w:hAnsi="Verdana"/>
          <w:sz w:val="20"/>
          <w:szCs w:val="20"/>
        </w:rPr>
        <w:t xml:space="preserve"> (22 Oct 2006).</w:t>
      </w:r>
      <w:r w:rsidR="00072A81">
        <w:rPr>
          <w:rFonts w:ascii="Verdana" w:hAnsi="Verdana"/>
          <w:sz w:val="20"/>
          <w:szCs w:val="20"/>
        </w:rPr>
        <w:t xml:space="preserve">  </w:t>
      </w:r>
      <w:hyperlink r:id="rId16" w:history="1">
        <w:r w:rsidR="007D2E3E" w:rsidRPr="007D2E3E">
          <w:rPr>
            <w:rStyle w:val="Hyperlink"/>
            <w:rFonts w:ascii="Verdana" w:hAnsi="Verdana"/>
            <w:sz w:val="16"/>
            <w:szCs w:val="16"/>
          </w:rPr>
          <w:t>link</w:t>
        </w:r>
      </w:hyperlink>
    </w:p>
    <w:p w:rsidR="00510AD4" w:rsidRPr="00510AD4" w:rsidRDefault="008C0864" w:rsidP="008C0864">
      <w:pPr>
        <w:ind w:left="720" w:hanging="720"/>
        <w:rPr>
          <w:rFonts w:ascii="Verdana" w:hAnsi="Verdana"/>
          <w:sz w:val="20"/>
          <w:szCs w:val="20"/>
        </w:rPr>
      </w:pPr>
      <w:r>
        <w:rPr>
          <w:rFonts w:ascii="Verdana" w:hAnsi="Verdana"/>
          <w:sz w:val="20"/>
          <w:szCs w:val="20"/>
        </w:rPr>
        <w:t>[SHA]</w:t>
      </w:r>
      <w:r>
        <w:rPr>
          <w:rFonts w:ascii="Verdana" w:hAnsi="Verdana"/>
          <w:sz w:val="20"/>
          <w:szCs w:val="20"/>
        </w:rPr>
        <w:tab/>
      </w:r>
      <w:r w:rsidR="00510AD4">
        <w:rPr>
          <w:rFonts w:ascii="Verdana" w:hAnsi="Verdana"/>
          <w:sz w:val="20"/>
          <w:szCs w:val="20"/>
        </w:rPr>
        <w:t xml:space="preserve">__________.  “The problem with atheism” at the On Faith blog hosted by </w:t>
      </w:r>
      <w:r w:rsidR="00510AD4">
        <w:rPr>
          <w:rFonts w:ascii="Verdana" w:hAnsi="Verdana"/>
          <w:i/>
          <w:sz w:val="20"/>
          <w:szCs w:val="20"/>
        </w:rPr>
        <w:t>The Boston Globe</w:t>
      </w:r>
      <w:r w:rsidR="00510AD4">
        <w:rPr>
          <w:rFonts w:ascii="Verdana" w:hAnsi="Verdana"/>
          <w:sz w:val="20"/>
          <w:szCs w:val="20"/>
        </w:rPr>
        <w:t xml:space="preserve"> (28 September 2007).  </w:t>
      </w:r>
      <w:hyperlink r:id="rId17" w:history="1">
        <w:r w:rsidR="00510AD4" w:rsidRPr="00510AD4">
          <w:rPr>
            <w:rStyle w:val="Hyperlink"/>
            <w:rFonts w:ascii="Verdana" w:hAnsi="Verdana"/>
            <w:sz w:val="16"/>
            <w:szCs w:val="16"/>
          </w:rPr>
          <w:t>link</w:t>
        </w:r>
      </w:hyperlink>
    </w:p>
    <w:p w:rsidR="006B2C3C" w:rsidRDefault="008C0864" w:rsidP="008C0864">
      <w:pPr>
        <w:ind w:left="720" w:hanging="720"/>
        <w:rPr>
          <w:rFonts w:ascii="Verdana" w:hAnsi="Verdana"/>
          <w:sz w:val="20"/>
          <w:szCs w:val="20"/>
        </w:rPr>
      </w:pPr>
      <w:r>
        <w:rPr>
          <w:rFonts w:ascii="Verdana" w:hAnsi="Verdana"/>
          <w:sz w:val="20"/>
          <w:szCs w:val="20"/>
        </w:rPr>
        <w:t>[JFH]</w:t>
      </w:r>
      <w:r>
        <w:rPr>
          <w:rFonts w:ascii="Verdana" w:hAnsi="Verdana"/>
          <w:sz w:val="20"/>
          <w:szCs w:val="20"/>
        </w:rPr>
        <w:tab/>
      </w:r>
      <w:r w:rsidR="006B2C3C">
        <w:rPr>
          <w:rFonts w:ascii="Verdana" w:hAnsi="Verdana"/>
          <w:sz w:val="20"/>
          <w:szCs w:val="20"/>
        </w:rPr>
        <w:t>John F. Haught.  God and the new atheism.  Excerpt in Chris</w:t>
      </w:r>
      <w:r w:rsidR="00A8623D">
        <w:rPr>
          <w:rFonts w:ascii="Verdana" w:hAnsi="Verdana"/>
          <w:sz w:val="20"/>
          <w:szCs w:val="20"/>
        </w:rPr>
        <w:t>tian Century (26 February 2008).</w:t>
      </w:r>
    </w:p>
    <w:p w:rsidR="00013F5B" w:rsidRDefault="008C0864" w:rsidP="008C0864">
      <w:pPr>
        <w:ind w:left="720" w:hanging="720"/>
        <w:rPr>
          <w:rFonts w:ascii="Verdana" w:hAnsi="Verdana"/>
          <w:sz w:val="20"/>
          <w:szCs w:val="20"/>
        </w:rPr>
      </w:pPr>
      <w:r>
        <w:rPr>
          <w:rFonts w:ascii="Verdana" w:hAnsi="Verdana"/>
          <w:sz w:val="20"/>
          <w:szCs w:val="20"/>
        </w:rPr>
        <w:t>[CH]</w:t>
      </w:r>
      <w:r>
        <w:rPr>
          <w:rFonts w:ascii="Verdana" w:hAnsi="Verdana"/>
          <w:sz w:val="20"/>
          <w:szCs w:val="20"/>
        </w:rPr>
        <w:tab/>
      </w:r>
      <w:r w:rsidR="00013F5B">
        <w:rPr>
          <w:rFonts w:ascii="Verdana" w:hAnsi="Verdana"/>
          <w:sz w:val="20"/>
          <w:szCs w:val="20"/>
        </w:rPr>
        <w:t>Christopher Hitchens.  God is not Great.  (</w:t>
      </w:r>
      <w:r w:rsidR="00EC6C2C">
        <w:rPr>
          <w:rFonts w:ascii="Verdana" w:hAnsi="Verdana"/>
          <w:sz w:val="20"/>
          <w:szCs w:val="20"/>
        </w:rPr>
        <w:t>Twelve, 2007</w:t>
      </w:r>
      <w:r w:rsidR="00072A81">
        <w:rPr>
          <w:rFonts w:ascii="Verdana" w:hAnsi="Verdana"/>
          <w:sz w:val="20"/>
          <w:szCs w:val="20"/>
        </w:rPr>
        <w:t>).</w:t>
      </w:r>
    </w:p>
    <w:p w:rsidR="00997A1C" w:rsidRDefault="008C0864" w:rsidP="008C0864">
      <w:pPr>
        <w:ind w:left="720" w:hanging="720"/>
        <w:rPr>
          <w:rFonts w:ascii="Verdana" w:hAnsi="Verdana"/>
          <w:sz w:val="20"/>
          <w:szCs w:val="20"/>
        </w:rPr>
      </w:pPr>
      <w:r>
        <w:rPr>
          <w:rFonts w:ascii="Verdana" w:hAnsi="Verdana"/>
          <w:sz w:val="20"/>
          <w:szCs w:val="20"/>
        </w:rPr>
        <w:t>[EW]</w:t>
      </w:r>
      <w:r>
        <w:rPr>
          <w:rFonts w:ascii="Verdana" w:hAnsi="Verdana"/>
          <w:sz w:val="20"/>
          <w:szCs w:val="20"/>
        </w:rPr>
        <w:tab/>
      </w:r>
      <w:r w:rsidR="00997A1C">
        <w:rPr>
          <w:rFonts w:ascii="Verdana" w:hAnsi="Verdana"/>
          <w:sz w:val="20"/>
          <w:szCs w:val="20"/>
        </w:rPr>
        <w:t>Erik J. Wielenberg.  Value and Virtue in a Godless</w:t>
      </w:r>
      <w:r>
        <w:rPr>
          <w:rFonts w:ascii="Verdana" w:hAnsi="Verdana"/>
          <w:sz w:val="20"/>
          <w:szCs w:val="20"/>
        </w:rPr>
        <w:t xml:space="preserve"> Universe.  (Cambridge, 2005).</w:t>
      </w:r>
    </w:p>
    <w:p w:rsidR="00D97353" w:rsidRDefault="00D97353" w:rsidP="00D97353">
      <w:pPr>
        <w:rPr>
          <w:rFonts w:ascii="Verdana" w:hAnsi="Verdana"/>
          <w:sz w:val="20"/>
          <w:szCs w:val="20"/>
        </w:rPr>
      </w:pPr>
    </w:p>
    <w:p w:rsidR="00ED38C7" w:rsidRPr="00DC07BF" w:rsidRDefault="00ED38C7" w:rsidP="00ED38C7">
      <w:pPr>
        <w:rPr>
          <w:rFonts w:ascii="Verdana" w:hAnsi="Verdana"/>
          <w:sz w:val="20"/>
          <w:szCs w:val="20"/>
        </w:rPr>
      </w:pPr>
      <w:r w:rsidRPr="00DC07BF">
        <w:rPr>
          <w:rFonts w:ascii="Verdana" w:hAnsi="Verdana"/>
          <w:b/>
          <w:bCs/>
          <w:sz w:val="20"/>
          <w:szCs w:val="20"/>
        </w:rPr>
        <w:t>Special Information</w:t>
      </w:r>
    </w:p>
    <w:p w:rsidR="00ED38C7" w:rsidRPr="00DC07BF" w:rsidRDefault="00ED38C7" w:rsidP="00ED38C7">
      <w:pPr>
        <w:numPr>
          <w:ilvl w:val="0"/>
          <w:numId w:val="1"/>
        </w:numPr>
        <w:tabs>
          <w:tab w:val="clear" w:pos="720"/>
        </w:tabs>
        <w:ind w:left="360"/>
        <w:rPr>
          <w:rFonts w:ascii="Verdana" w:hAnsi="Verdana"/>
          <w:sz w:val="20"/>
          <w:szCs w:val="20"/>
        </w:rPr>
      </w:pPr>
      <w:r w:rsidRPr="00DC07BF">
        <w:rPr>
          <w:rFonts w:ascii="Verdana" w:hAnsi="Verdana"/>
          <w:sz w:val="20"/>
          <w:szCs w:val="20"/>
          <w:u w:val="single"/>
        </w:rPr>
        <w:t>Americans with Disabilities Act</w:t>
      </w:r>
      <w:r w:rsidRPr="00DC07BF">
        <w:rPr>
          <w:rFonts w:ascii="Verdana" w:hAnsi="Verdana"/>
          <w:sz w:val="20"/>
          <w:szCs w:val="20"/>
        </w:rPr>
        <w:t xml:space="preserve">: If you have any special needs as addressed by the Americans with Disabilities Act and need course materials or tests in alternative formats, notify me immediately. All reasonable efforts will be made to accommodate your special needs. </w:t>
      </w:r>
    </w:p>
    <w:p w:rsidR="00ED38C7" w:rsidRPr="00DC07BF" w:rsidRDefault="00ED38C7" w:rsidP="00ED38C7">
      <w:pPr>
        <w:numPr>
          <w:ilvl w:val="0"/>
          <w:numId w:val="2"/>
        </w:numPr>
        <w:tabs>
          <w:tab w:val="clear" w:pos="720"/>
        </w:tabs>
        <w:ind w:left="360"/>
        <w:rPr>
          <w:rFonts w:ascii="Verdana" w:hAnsi="Verdana"/>
          <w:sz w:val="20"/>
          <w:szCs w:val="20"/>
        </w:rPr>
      </w:pPr>
      <w:r w:rsidRPr="00DC07BF">
        <w:rPr>
          <w:rFonts w:ascii="Verdana" w:hAnsi="Verdana"/>
          <w:sz w:val="20"/>
          <w:szCs w:val="20"/>
          <w:u w:val="single"/>
        </w:rPr>
        <w:t>Academic Dishonesty</w:t>
      </w:r>
      <w:r w:rsidRPr="00DC07BF">
        <w:rPr>
          <w:rFonts w:ascii="Verdana" w:hAnsi="Verdana"/>
          <w:sz w:val="20"/>
          <w:szCs w:val="20"/>
        </w:rPr>
        <w:t xml:space="preserve">: Academic honesty is essential to the intellectual life of the College. Thus, academic dishonesty, such as cheating and plagiarism, is a basis for </w:t>
      </w:r>
      <w:r w:rsidRPr="00DC07BF">
        <w:rPr>
          <w:rFonts w:ascii="Verdana" w:hAnsi="Verdana"/>
          <w:sz w:val="20"/>
          <w:szCs w:val="20"/>
        </w:rPr>
        <w:lastRenderedPageBreak/>
        <w:t xml:space="preserve">disciplinary action. No suspected case of academic dishonesty will be taken lightly; all will be handled in accordance with the student conduct code. </w:t>
      </w:r>
    </w:p>
    <w:p w:rsidR="00ED38C7" w:rsidRPr="00DC07BF" w:rsidRDefault="00ED38C7" w:rsidP="00ED38C7">
      <w:pPr>
        <w:numPr>
          <w:ilvl w:val="0"/>
          <w:numId w:val="2"/>
        </w:numPr>
        <w:tabs>
          <w:tab w:val="clear" w:pos="720"/>
        </w:tabs>
        <w:ind w:left="360"/>
        <w:rPr>
          <w:rFonts w:ascii="Verdana" w:hAnsi="Verdana"/>
          <w:sz w:val="20"/>
          <w:szCs w:val="20"/>
        </w:rPr>
      </w:pPr>
      <w:r w:rsidRPr="00DC07BF">
        <w:rPr>
          <w:rFonts w:ascii="Verdana" w:hAnsi="Verdana"/>
          <w:sz w:val="20"/>
          <w:szCs w:val="20"/>
          <w:u w:val="single"/>
        </w:rPr>
        <w:t>Dropping this course</w:t>
      </w:r>
      <w:r w:rsidRPr="00DC07BF">
        <w:rPr>
          <w:rFonts w:ascii="Verdana" w:hAnsi="Verdana"/>
          <w:sz w:val="20"/>
          <w:szCs w:val="20"/>
        </w:rPr>
        <w:t xml:space="preserve">: The deadline for discretionary withdrawal from any class is 5:00pm, </w:t>
      </w:r>
      <w:r>
        <w:rPr>
          <w:rFonts w:ascii="Verdana" w:hAnsi="Verdana"/>
          <w:sz w:val="20"/>
          <w:szCs w:val="20"/>
        </w:rPr>
        <w:t>Tuesday, April 29</w:t>
      </w:r>
      <w:r w:rsidRPr="00DC07BF">
        <w:rPr>
          <w:rFonts w:ascii="Verdana" w:hAnsi="Verdana"/>
          <w:sz w:val="20"/>
          <w:szCs w:val="20"/>
        </w:rPr>
        <w:t xml:space="preserve">. </w:t>
      </w:r>
    </w:p>
    <w:p w:rsidR="00ED38C7" w:rsidRDefault="00ED38C7" w:rsidP="00ED38C7">
      <w:pPr>
        <w:numPr>
          <w:ilvl w:val="0"/>
          <w:numId w:val="4"/>
        </w:numPr>
        <w:tabs>
          <w:tab w:val="clear" w:pos="720"/>
        </w:tabs>
        <w:ind w:left="360"/>
        <w:rPr>
          <w:rFonts w:ascii="Verdana" w:hAnsi="Verdana"/>
          <w:sz w:val="20"/>
          <w:szCs w:val="20"/>
        </w:rPr>
      </w:pPr>
      <w:r w:rsidRPr="00DC07BF">
        <w:rPr>
          <w:rFonts w:ascii="Verdana" w:hAnsi="Verdana"/>
          <w:sz w:val="20"/>
          <w:szCs w:val="20"/>
          <w:u w:val="single"/>
        </w:rPr>
        <w:t>Degree Requirements</w:t>
      </w:r>
      <w:r w:rsidRPr="00DC07BF">
        <w:rPr>
          <w:rFonts w:ascii="Verdana" w:hAnsi="Verdana"/>
          <w:sz w:val="20"/>
          <w:szCs w:val="20"/>
        </w:rPr>
        <w:t xml:space="preserve">: This course </w:t>
      </w:r>
      <w:r>
        <w:rPr>
          <w:rFonts w:ascii="Verdana" w:hAnsi="Verdana"/>
          <w:sz w:val="20"/>
          <w:szCs w:val="20"/>
        </w:rPr>
        <w:t>counts as an elective toward the Philosophy major</w:t>
      </w:r>
      <w:r w:rsidRPr="00DC07BF">
        <w:rPr>
          <w:rFonts w:ascii="Verdana" w:hAnsi="Verdana"/>
          <w:sz w:val="20"/>
          <w:szCs w:val="20"/>
        </w:rPr>
        <w:t>.</w:t>
      </w:r>
    </w:p>
    <w:p w:rsidR="00514D22" w:rsidRDefault="00514D22" w:rsidP="00D97353">
      <w:pPr>
        <w:rPr>
          <w:rFonts w:ascii="Verdana" w:hAnsi="Verdana"/>
          <w:sz w:val="20"/>
          <w:szCs w:val="20"/>
        </w:rPr>
      </w:pPr>
    </w:p>
    <w:p w:rsidR="00C804C6" w:rsidRPr="00236894" w:rsidRDefault="00D97353" w:rsidP="00D97353">
      <w:pPr>
        <w:rPr>
          <w:rFonts w:ascii="Verdana" w:hAnsi="Verdana"/>
          <w:sz w:val="20"/>
          <w:szCs w:val="20"/>
        </w:rPr>
      </w:pPr>
      <w:r w:rsidRPr="00DC07BF">
        <w:rPr>
          <w:rFonts w:ascii="Verdana" w:hAnsi="Verdana"/>
          <w:b/>
          <w:bCs/>
          <w:sz w:val="20"/>
          <w:szCs w:val="20"/>
        </w:rPr>
        <w:t>Reading Schedule</w:t>
      </w:r>
    </w:p>
    <w:tbl>
      <w:tblPr>
        <w:tblW w:w="0" w:type="auto"/>
        <w:tblBorders>
          <w:top w:val="outset" w:sz="6" w:space="0" w:color="336699"/>
          <w:left w:val="outset" w:sz="6" w:space="0" w:color="336699"/>
          <w:bottom w:val="outset" w:sz="6" w:space="0" w:color="336699"/>
          <w:right w:val="outset" w:sz="6" w:space="0" w:color="336699"/>
          <w:insideH w:val="outset" w:sz="6" w:space="0" w:color="336699"/>
          <w:insideV w:val="outset" w:sz="6" w:space="0" w:color="336699"/>
        </w:tblBorders>
        <w:tblCellMar>
          <w:top w:w="75" w:type="dxa"/>
          <w:left w:w="75" w:type="dxa"/>
          <w:bottom w:w="75" w:type="dxa"/>
          <w:right w:w="75" w:type="dxa"/>
        </w:tblCellMar>
        <w:tblLook w:val="0000"/>
      </w:tblPr>
      <w:tblGrid>
        <w:gridCol w:w="822"/>
        <w:gridCol w:w="3573"/>
        <w:gridCol w:w="5040"/>
      </w:tblGrid>
      <w:tr w:rsidR="003B0DE7" w:rsidRPr="00236894" w:rsidTr="001B1FA9">
        <w:tc>
          <w:tcPr>
            <w:tcW w:w="0" w:type="auto"/>
          </w:tcPr>
          <w:p w:rsidR="003B0DE7" w:rsidRPr="00DC07BF" w:rsidRDefault="003B0DE7" w:rsidP="003B0DE7">
            <w:pPr>
              <w:jc w:val="center"/>
              <w:rPr>
                <w:rFonts w:ascii="Verdana" w:hAnsi="Verdana"/>
                <w:sz w:val="20"/>
                <w:szCs w:val="20"/>
              </w:rPr>
            </w:pPr>
            <w:r w:rsidRPr="00DC07BF">
              <w:rPr>
                <w:rFonts w:ascii="Verdana" w:hAnsi="Verdana"/>
                <w:b/>
                <w:bCs/>
                <w:sz w:val="20"/>
                <w:szCs w:val="20"/>
              </w:rPr>
              <w:t>Date</w:t>
            </w:r>
          </w:p>
        </w:tc>
        <w:tc>
          <w:tcPr>
            <w:tcW w:w="3573" w:type="dxa"/>
            <w:vAlign w:val="center"/>
          </w:tcPr>
          <w:p w:rsidR="003B0DE7" w:rsidRPr="00236894" w:rsidRDefault="003B0DE7" w:rsidP="00C804C6">
            <w:pPr>
              <w:rPr>
                <w:rFonts w:ascii="Verdana" w:hAnsi="Verdana"/>
                <w:sz w:val="20"/>
                <w:szCs w:val="20"/>
              </w:rPr>
            </w:pPr>
            <w:smartTag w:uri="urn:schemas-microsoft-com:office:smarttags" w:element="City">
              <w:smartTag w:uri="urn:schemas-microsoft-com:office:smarttags" w:element="place">
                <w:r w:rsidRPr="00236894">
                  <w:rPr>
                    <w:rFonts w:ascii="Verdana" w:hAnsi="Verdana"/>
                    <w:b/>
                    <w:bCs/>
                    <w:sz w:val="20"/>
                    <w:szCs w:val="20"/>
                  </w:rPr>
                  <w:t>Readings</w:t>
                </w:r>
              </w:smartTag>
            </w:smartTag>
          </w:p>
        </w:tc>
        <w:tc>
          <w:tcPr>
            <w:tcW w:w="5040" w:type="dxa"/>
            <w:vAlign w:val="center"/>
          </w:tcPr>
          <w:p w:rsidR="003B0DE7" w:rsidRPr="00236894" w:rsidRDefault="003B0DE7" w:rsidP="00C804C6">
            <w:pPr>
              <w:rPr>
                <w:rFonts w:ascii="Verdana" w:hAnsi="Verdana"/>
                <w:sz w:val="20"/>
                <w:szCs w:val="20"/>
              </w:rPr>
            </w:pPr>
            <w:r w:rsidRPr="00236894">
              <w:rPr>
                <w:rFonts w:ascii="Verdana" w:hAnsi="Verdana"/>
                <w:b/>
                <w:bCs/>
                <w:sz w:val="20"/>
                <w:szCs w:val="20"/>
              </w:rPr>
              <w:t>Topic</w:t>
            </w:r>
          </w:p>
        </w:tc>
      </w:tr>
      <w:tr w:rsidR="003B0DE7" w:rsidRPr="00236894" w:rsidTr="001B1FA9">
        <w:tc>
          <w:tcPr>
            <w:tcW w:w="0" w:type="auto"/>
          </w:tcPr>
          <w:p w:rsidR="003B0DE7" w:rsidRPr="00DC07BF" w:rsidRDefault="00275D66" w:rsidP="006D2EDB">
            <w:pPr>
              <w:jc w:val="right"/>
              <w:rPr>
                <w:rFonts w:ascii="Verdana" w:hAnsi="Verdana"/>
                <w:sz w:val="20"/>
                <w:szCs w:val="20"/>
              </w:rPr>
            </w:pPr>
            <w:r>
              <w:rPr>
                <w:rFonts w:ascii="Verdana" w:hAnsi="Verdana"/>
                <w:sz w:val="20"/>
                <w:szCs w:val="20"/>
              </w:rPr>
              <w:t>Apr 28</w:t>
            </w:r>
          </w:p>
        </w:tc>
        <w:tc>
          <w:tcPr>
            <w:tcW w:w="3573" w:type="dxa"/>
            <w:vAlign w:val="center"/>
          </w:tcPr>
          <w:p w:rsidR="003B0DE7" w:rsidRPr="00236894" w:rsidRDefault="002206FF" w:rsidP="00C804C6">
            <w:pPr>
              <w:rPr>
                <w:rFonts w:ascii="Verdana" w:hAnsi="Verdana"/>
                <w:sz w:val="20"/>
                <w:szCs w:val="20"/>
              </w:rPr>
            </w:pPr>
            <w:r>
              <w:rPr>
                <w:rFonts w:ascii="Verdana" w:hAnsi="Verdana"/>
                <w:sz w:val="20"/>
                <w:szCs w:val="20"/>
              </w:rPr>
              <w:t>RD, Preface</w:t>
            </w:r>
          </w:p>
        </w:tc>
        <w:tc>
          <w:tcPr>
            <w:tcW w:w="5040" w:type="dxa"/>
            <w:vAlign w:val="center"/>
          </w:tcPr>
          <w:p w:rsidR="003B0DE7" w:rsidRPr="00236894" w:rsidRDefault="002206FF" w:rsidP="00C804C6">
            <w:pPr>
              <w:rPr>
                <w:rFonts w:ascii="Verdana" w:hAnsi="Verdana"/>
                <w:sz w:val="20"/>
                <w:szCs w:val="20"/>
              </w:rPr>
            </w:pPr>
            <w:r>
              <w:rPr>
                <w:rFonts w:ascii="Verdana" w:hAnsi="Verdana"/>
                <w:sz w:val="20"/>
                <w:szCs w:val="20"/>
              </w:rPr>
              <w:t>Four Consciousness-Raisers</w:t>
            </w:r>
          </w:p>
        </w:tc>
      </w:tr>
      <w:tr w:rsidR="00511765" w:rsidRPr="00236894" w:rsidTr="00D51D43">
        <w:tc>
          <w:tcPr>
            <w:tcW w:w="9435" w:type="dxa"/>
            <w:gridSpan w:val="3"/>
          </w:tcPr>
          <w:p w:rsidR="00511765" w:rsidRPr="00511765" w:rsidRDefault="00511765" w:rsidP="00BD37ED">
            <w:pPr>
              <w:jc w:val="center"/>
              <w:rPr>
                <w:rFonts w:ascii="Verdana" w:hAnsi="Verdana"/>
                <w:sz w:val="20"/>
                <w:szCs w:val="20"/>
              </w:rPr>
            </w:pPr>
            <w:r>
              <w:rPr>
                <w:rFonts w:ascii="Verdana" w:hAnsi="Verdana"/>
                <w:b/>
                <w:sz w:val="20"/>
                <w:szCs w:val="20"/>
              </w:rPr>
              <w:t>C</w:t>
            </w:r>
            <w:r w:rsidR="001447B9">
              <w:rPr>
                <w:rFonts w:ascii="Verdana" w:hAnsi="Verdana"/>
                <w:b/>
                <w:sz w:val="20"/>
                <w:szCs w:val="20"/>
              </w:rPr>
              <w:t>onsciousness-</w:t>
            </w:r>
            <w:r>
              <w:rPr>
                <w:rFonts w:ascii="Verdana" w:hAnsi="Verdana"/>
                <w:b/>
                <w:sz w:val="20"/>
                <w:szCs w:val="20"/>
              </w:rPr>
              <w:t>R</w:t>
            </w:r>
            <w:r w:rsidR="001447B9">
              <w:rPr>
                <w:rFonts w:ascii="Verdana" w:hAnsi="Verdana"/>
                <w:b/>
                <w:sz w:val="20"/>
                <w:szCs w:val="20"/>
              </w:rPr>
              <w:t>aiser #1:  Religion</w:t>
            </w:r>
            <w:r w:rsidR="004D5319">
              <w:rPr>
                <w:rFonts w:ascii="Verdana" w:hAnsi="Verdana"/>
                <w:b/>
                <w:sz w:val="20"/>
                <w:szCs w:val="20"/>
              </w:rPr>
              <w:t xml:space="preserve"> </w:t>
            </w:r>
            <w:r w:rsidR="00BD37ED">
              <w:rPr>
                <w:rFonts w:ascii="Verdana" w:hAnsi="Verdana"/>
                <w:b/>
                <w:sz w:val="20"/>
                <w:szCs w:val="20"/>
              </w:rPr>
              <w:t>i</w:t>
            </w:r>
            <w:r w:rsidR="004D5319">
              <w:rPr>
                <w:rFonts w:ascii="Verdana" w:hAnsi="Verdana"/>
                <w:b/>
                <w:sz w:val="20"/>
                <w:szCs w:val="20"/>
              </w:rPr>
              <w:t xml:space="preserve">s </w:t>
            </w:r>
            <w:r w:rsidR="00BD37ED">
              <w:rPr>
                <w:rFonts w:ascii="Verdana" w:hAnsi="Verdana"/>
                <w:b/>
                <w:sz w:val="20"/>
                <w:szCs w:val="20"/>
              </w:rPr>
              <w:t>b</w:t>
            </w:r>
            <w:r w:rsidR="004D5319">
              <w:rPr>
                <w:rFonts w:ascii="Verdana" w:hAnsi="Verdana"/>
                <w:b/>
                <w:sz w:val="20"/>
                <w:szCs w:val="20"/>
              </w:rPr>
              <w:t xml:space="preserve">ad </w:t>
            </w:r>
            <w:r w:rsidR="00BD37ED">
              <w:rPr>
                <w:rFonts w:ascii="Verdana" w:hAnsi="Verdana"/>
                <w:b/>
                <w:sz w:val="20"/>
                <w:szCs w:val="20"/>
              </w:rPr>
              <w:t>p</w:t>
            </w:r>
            <w:r w:rsidR="004D5319">
              <w:rPr>
                <w:rFonts w:ascii="Verdana" w:hAnsi="Verdana"/>
                <w:b/>
                <w:sz w:val="20"/>
                <w:szCs w:val="20"/>
              </w:rPr>
              <w:t>hilosophy/</w:t>
            </w:r>
            <w:r w:rsidR="00BD37ED">
              <w:rPr>
                <w:rFonts w:ascii="Verdana" w:hAnsi="Verdana"/>
                <w:b/>
                <w:sz w:val="20"/>
                <w:szCs w:val="20"/>
              </w:rPr>
              <w:t>b</w:t>
            </w:r>
            <w:r w:rsidR="004D5319">
              <w:rPr>
                <w:rFonts w:ascii="Verdana" w:hAnsi="Verdana"/>
                <w:b/>
                <w:sz w:val="20"/>
                <w:szCs w:val="20"/>
              </w:rPr>
              <w:t xml:space="preserve">ad </w:t>
            </w:r>
            <w:r w:rsidR="00BD37ED">
              <w:rPr>
                <w:rFonts w:ascii="Verdana" w:hAnsi="Verdana"/>
                <w:b/>
                <w:sz w:val="20"/>
                <w:szCs w:val="20"/>
              </w:rPr>
              <w:t>s</w:t>
            </w:r>
            <w:r w:rsidR="004D5319">
              <w:rPr>
                <w:rFonts w:ascii="Verdana" w:hAnsi="Verdana"/>
                <w:b/>
                <w:sz w:val="20"/>
                <w:szCs w:val="20"/>
              </w:rPr>
              <w:t>cience</w:t>
            </w:r>
          </w:p>
        </w:tc>
      </w:tr>
      <w:tr w:rsidR="003B0DE7" w:rsidRPr="00236894" w:rsidTr="001B1FA9">
        <w:tc>
          <w:tcPr>
            <w:tcW w:w="0" w:type="auto"/>
          </w:tcPr>
          <w:p w:rsidR="003B0DE7" w:rsidRPr="00DC07BF" w:rsidRDefault="00275D66" w:rsidP="003B0DE7">
            <w:pPr>
              <w:jc w:val="right"/>
              <w:rPr>
                <w:rFonts w:ascii="Verdana" w:hAnsi="Verdana"/>
                <w:sz w:val="20"/>
                <w:szCs w:val="20"/>
              </w:rPr>
            </w:pPr>
            <w:r>
              <w:rPr>
                <w:rFonts w:ascii="Verdana" w:hAnsi="Verdana"/>
                <w:sz w:val="20"/>
                <w:szCs w:val="20"/>
              </w:rPr>
              <w:t>29</w:t>
            </w:r>
          </w:p>
        </w:tc>
        <w:tc>
          <w:tcPr>
            <w:tcW w:w="3573" w:type="dxa"/>
            <w:vAlign w:val="center"/>
          </w:tcPr>
          <w:p w:rsidR="003B0DE7" w:rsidRPr="00236894" w:rsidRDefault="00454997" w:rsidP="00057EFB">
            <w:pPr>
              <w:rPr>
                <w:rFonts w:ascii="Verdana" w:hAnsi="Verdana"/>
                <w:sz w:val="20"/>
                <w:szCs w:val="20"/>
              </w:rPr>
            </w:pPr>
            <w:r>
              <w:rPr>
                <w:rFonts w:ascii="Verdana" w:hAnsi="Verdana"/>
                <w:sz w:val="20"/>
                <w:szCs w:val="20"/>
              </w:rPr>
              <w:t xml:space="preserve">RD, Chs </w:t>
            </w:r>
            <w:r w:rsidR="00057EFB">
              <w:rPr>
                <w:rFonts w:ascii="Verdana" w:hAnsi="Verdana"/>
                <w:sz w:val="20"/>
                <w:szCs w:val="20"/>
              </w:rPr>
              <w:t>3-4</w:t>
            </w:r>
          </w:p>
        </w:tc>
        <w:tc>
          <w:tcPr>
            <w:tcW w:w="5040" w:type="dxa"/>
            <w:vAlign w:val="center"/>
          </w:tcPr>
          <w:p w:rsidR="003B0DE7" w:rsidRPr="00236894" w:rsidRDefault="00057EFB" w:rsidP="00C804C6">
            <w:pPr>
              <w:rPr>
                <w:rFonts w:ascii="Verdana" w:hAnsi="Verdana"/>
                <w:sz w:val="20"/>
                <w:szCs w:val="20"/>
              </w:rPr>
            </w:pPr>
            <w:r>
              <w:rPr>
                <w:rFonts w:ascii="Verdana" w:hAnsi="Verdana"/>
                <w:sz w:val="20"/>
                <w:szCs w:val="20"/>
              </w:rPr>
              <w:t>Arguments for and against God’s existence</w:t>
            </w:r>
          </w:p>
        </w:tc>
      </w:tr>
      <w:tr w:rsidR="003B0DE7" w:rsidRPr="00236894" w:rsidTr="001B1FA9">
        <w:tc>
          <w:tcPr>
            <w:tcW w:w="0" w:type="auto"/>
          </w:tcPr>
          <w:p w:rsidR="003B0DE7" w:rsidRPr="00DC07BF" w:rsidRDefault="00275D66" w:rsidP="003B0DE7">
            <w:pPr>
              <w:jc w:val="right"/>
              <w:rPr>
                <w:rFonts w:ascii="Verdana" w:hAnsi="Verdana"/>
                <w:sz w:val="20"/>
                <w:szCs w:val="20"/>
              </w:rPr>
            </w:pPr>
            <w:r>
              <w:rPr>
                <w:rFonts w:ascii="Verdana" w:hAnsi="Verdana"/>
                <w:sz w:val="20"/>
                <w:szCs w:val="20"/>
              </w:rPr>
              <w:t>30</w:t>
            </w:r>
          </w:p>
        </w:tc>
        <w:tc>
          <w:tcPr>
            <w:tcW w:w="3573" w:type="dxa"/>
            <w:vAlign w:val="center"/>
          </w:tcPr>
          <w:p w:rsidR="003B0DE7" w:rsidRPr="00236894" w:rsidRDefault="00057EFB" w:rsidP="00B31AE3">
            <w:pPr>
              <w:rPr>
                <w:rFonts w:ascii="Verdana" w:hAnsi="Verdana"/>
                <w:sz w:val="20"/>
                <w:szCs w:val="20"/>
              </w:rPr>
            </w:pPr>
            <w:r>
              <w:rPr>
                <w:rFonts w:ascii="Verdana" w:hAnsi="Verdana"/>
                <w:sz w:val="20"/>
                <w:szCs w:val="20"/>
              </w:rPr>
              <w:t xml:space="preserve">RD, Ch 5; DD, </w:t>
            </w:r>
            <w:r w:rsidR="00E12C40">
              <w:rPr>
                <w:rFonts w:ascii="Verdana" w:hAnsi="Verdana"/>
                <w:sz w:val="20"/>
                <w:szCs w:val="20"/>
              </w:rPr>
              <w:t>Ch 4</w:t>
            </w:r>
          </w:p>
        </w:tc>
        <w:tc>
          <w:tcPr>
            <w:tcW w:w="5040" w:type="dxa"/>
            <w:vAlign w:val="center"/>
          </w:tcPr>
          <w:p w:rsidR="003B0DE7" w:rsidRPr="00236894" w:rsidRDefault="00057EFB" w:rsidP="00C804C6">
            <w:pPr>
              <w:rPr>
                <w:rFonts w:ascii="Verdana" w:hAnsi="Verdana"/>
                <w:sz w:val="20"/>
                <w:szCs w:val="20"/>
              </w:rPr>
            </w:pPr>
            <w:r>
              <w:rPr>
                <w:rFonts w:ascii="Verdana" w:hAnsi="Verdana"/>
                <w:sz w:val="20"/>
                <w:szCs w:val="20"/>
              </w:rPr>
              <w:t>Natural history of religious belief</w:t>
            </w:r>
          </w:p>
        </w:tc>
      </w:tr>
      <w:tr w:rsidR="003B0DE7" w:rsidRPr="00236894" w:rsidTr="001B1FA9">
        <w:tc>
          <w:tcPr>
            <w:tcW w:w="0" w:type="auto"/>
          </w:tcPr>
          <w:p w:rsidR="003B0DE7" w:rsidRPr="00DC07BF" w:rsidRDefault="00275D66" w:rsidP="003B0DE7">
            <w:pPr>
              <w:jc w:val="right"/>
              <w:rPr>
                <w:rFonts w:ascii="Verdana" w:hAnsi="Verdana"/>
                <w:sz w:val="20"/>
                <w:szCs w:val="20"/>
              </w:rPr>
            </w:pPr>
            <w:r>
              <w:rPr>
                <w:rFonts w:ascii="Verdana" w:hAnsi="Verdana"/>
                <w:sz w:val="20"/>
                <w:szCs w:val="20"/>
              </w:rPr>
              <w:t>May 1</w:t>
            </w:r>
          </w:p>
        </w:tc>
        <w:tc>
          <w:tcPr>
            <w:tcW w:w="3573" w:type="dxa"/>
            <w:vAlign w:val="center"/>
          </w:tcPr>
          <w:p w:rsidR="003B0DE7" w:rsidRPr="00236894" w:rsidRDefault="00E12C40" w:rsidP="00B31AE3">
            <w:pPr>
              <w:rPr>
                <w:rFonts w:ascii="Verdana" w:hAnsi="Verdana"/>
                <w:sz w:val="20"/>
                <w:szCs w:val="20"/>
              </w:rPr>
            </w:pPr>
            <w:r>
              <w:rPr>
                <w:rFonts w:ascii="Verdana" w:hAnsi="Verdana"/>
                <w:sz w:val="20"/>
                <w:szCs w:val="20"/>
              </w:rPr>
              <w:t>RD, Chs 1-2</w:t>
            </w:r>
          </w:p>
        </w:tc>
        <w:tc>
          <w:tcPr>
            <w:tcW w:w="5040" w:type="dxa"/>
            <w:vAlign w:val="center"/>
          </w:tcPr>
          <w:p w:rsidR="003B0DE7" w:rsidRPr="00236894" w:rsidRDefault="00E12C40" w:rsidP="00C804C6">
            <w:pPr>
              <w:rPr>
                <w:rFonts w:ascii="Verdana" w:hAnsi="Verdana"/>
                <w:sz w:val="20"/>
                <w:szCs w:val="20"/>
              </w:rPr>
            </w:pPr>
            <w:r>
              <w:rPr>
                <w:rFonts w:ascii="Verdana" w:hAnsi="Verdana"/>
                <w:sz w:val="20"/>
                <w:szCs w:val="20"/>
              </w:rPr>
              <w:t>Religion and science</w:t>
            </w:r>
          </w:p>
        </w:tc>
      </w:tr>
      <w:tr w:rsidR="003B0DE7" w:rsidRPr="00236894" w:rsidTr="001B1FA9">
        <w:tc>
          <w:tcPr>
            <w:tcW w:w="0" w:type="auto"/>
          </w:tcPr>
          <w:p w:rsidR="003B0DE7" w:rsidRPr="00DC07BF" w:rsidRDefault="00275D66" w:rsidP="006D2EDB">
            <w:pPr>
              <w:jc w:val="right"/>
              <w:rPr>
                <w:rFonts w:ascii="Verdana" w:hAnsi="Verdana"/>
                <w:sz w:val="20"/>
                <w:szCs w:val="20"/>
              </w:rPr>
            </w:pPr>
            <w:r>
              <w:rPr>
                <w:rFonts w:ascii="Verdana" w:hAnsi="Verdana"/>
                <w:sz w:val="20"/>
                <w:szCs w:val="20"/>
              </w:rPr>
              <w:t>2</w:t>
            </w:r>
          </w:p>
        </w:tc>
        <w:tc>
          <w:tcPr>
            <w:tcW w:w="3573" w:type="dxa"/>
            <w:vAlign w:val="center"/>
          </w:tcPr>
          <w:p w:rsidR="003B0DE7" w:rsidRPr="00236894" w:rsidRDefault="00E4551F" w:rsidP="0040564D">
            <w:pPr>
              <w:rPr>
                <w:rFonts w:ascii="Verdana" w:hAnsi="Verdana"/>
                <w:sz w:val="20"/>
                <w:szCs w:val="20"/>
              </w:rPr>
            </w:pPr>
            <w:r>
              <w:rPr>
                <w:rFonts w:ascii="Verdana" w:hAnsi="Verdana"/>
                <w:sz w:val="20"/>
                <w:szCs w:val="20"/>
              </w:rPr>
              <w:t>BB; J</w:t>
            </w:r>
            <w:r w:rsidR="009E48A6">
              <w:rPr>
                <w:rFonts w:ascii="Verdana" w:hAnsi="Verdana"/>
                <w:sz w:val="20"/>
                <w:szCs w:val="20"/>
              </w:rPr>
              <w:t>F</w:t>
            </w:r>
            <w:r>
              <w:rPr>
                <w:rFonts w:ascii="Verdana" w:hAnsi="Verdana"/>
                <w:sz w:val="20"/>
                <w:szCs w:val="20"/>
              </w:rPr>
              <w:t>H</w:t>
            </w:r>
            <w:r w:rsidR="00952D9B">
              <w:rPr>
                <w:rFonts w:ascii="Verdana" w:hAnsi="Verdana"/>
                <w:sz w:val="20"/>
                <w:szCs w:val="20"/>
              </w:rPr>
              <w:t>; DD3</w:t>
            </w:r>
          </w:p>
        </w:tc>
        <w:tc>
          <w:tcPr>
            <w:tcW w:w="5040" w:type="dxa"/>
            <w:vAlign w:val="center"/>
          </w:tcPr>
          <w:p w:rsidR="003B0DE7" w:rsidRPr="00236894" w:rsidRDefault="00274546" w:rsidP="00274546">
            <w:pPr>
              <w:rPr>
                <w:rFonts w:ascii="Verdana" w:hAnsi="Verdana"/>
                <w:sz w:val="20"/>
                <w:szCs w:val="20"/>
              </w:rPr>
            </w:pPr>
            <w:r>
              <w:rPr>
                <w:rFonts w:ascii="Verdana" w:hAnsi="Verdana"/>
                <w:sz w:val="20"/>
                <w:szCs w:val="20"/>
              </w:rPr>
              <w:t>Religious r</w:t>
            </w:r>
            <w:r w:rsidR="001447B9">
              <w:rPr>
                <w:rFonts w:ascii="Verdana" w:hAnsi="Verdana"/>
                <w:sz w:val="20"/>
                <w:szCs w:val="20"/>
              </w:rPr>
              <w:t>esponses</w:t>
            </w:r>
          </w:p>
        </w:tc>
      </w:tr>
      <w:tr w:rsidR="001447B9" w:rsidRPr="00236894" w:rsidTr="00072EBC">
        <w:tc>
          <w:tcPr>
            <w:tcW w:w="9435" w:type="dxa"/>
            <w:gridSpan w:val="3"/>
          </w:tcPr>
          <w:p w:rsidR="001447B9" w:rsidRDefault="001447B9" w:rsidP="00C759FC">
            <w:pPr>
              <w:jc w:val="center"/>
              <w:rPr>
                <w:rFonts w:ascii="Verdana" w:hAnsi="Verdana"/>
                <w:sz w:val="20"/>
                <w:szCs w:val="20"/>
              </w:rPr>
            </w:pPr>
            <w:r>
              <w:rPr>
                <w:rFonts w:ascii="Verdana" w:hAnsi="Verdana"/>
                <w:b/>
                <w:sz w:val="20"/>
                <w:szCs w:val="20"/>
              </w:rPr>
              <w:t xml:space="preserve">Consciousness-Raiser #2:  </w:t>
            </w:r>
            <w:r w:rsidR="00C759FC">
              <w:rPr>
                <w:rFonts w:ascii="Verdana" w:hAnsi="Verdana"/>
                <w:b/>
                <w:sz w:val="20"/>
                <w:szCs w:val="20"/>
              </w:rPr>
              <w:t>Being a religious person ≠ being a good person</w:t>
            </w:r>
          </w:p>
        </w:tc>
      </w:tr>
      <w:tr w:rsidR="001447B9" w:rsidRPr="00236894" w:rsidTr="001B1FA9">
        <w:tc>
          <w:tcPr>
            <w:tcW w:w="0" w:type="auto"/>
          </w:tcPr>
          <w:p w:rsidR="001447B9" w:rsidRPr="00DC07BF" w:rsidRDefault="001447B9" w:rsidP="003B0DE7">
            <w:pPr>
              <w:jc w:val="right"/>
              <w:rPr>
                <w:rFonts w:ascii="Verdana" w:hAnsi="Verdana"/>
                <w:sz w:val="20"/>
                <w:szCs w:val="20"/>
              </w:rPr>
            </w:pPr>
            <w:r>
              <w:rPr>
                <w:rFonts w:ascii="Verdana" w:hAnsi="Verdana"/>
                <w:sz w:val="20"/>
                <w:szCs w:val="20"/>
              </w:rPr>
              <w:t>5</w:t>
            </w:r>
          </w:p>
        </w:tc>
        <w:tc>
          <w:tcPr>
            <w:tcW w:w="3573" w:type="dxa"/>
            <w:vAlign w:val="center"/>
          </w:tcPr>
          <w:p w:rsidR="001447B9" w:rsidRPr="00236894" w:rsidRDefault="001447B9" w:rsidP="001447B9">
            <w:pPr>
              <w:rPr>
                <w:rFonts w:ascii="Verdana" w:hAnsi="Verdana"/>
                <w:sz w:val="20"/>
                <w:szCs w:val="20"/>
              </w:rPr>
            </w:pPr>
            <w:r>
              <w:rPr>
                <w:rFonts w:ascii="Verdana" w:hAnsi="Verdana"/>
                <w:sz w:val="20"/>
                <w:szCs w:val="20"/>
              </w:rPr>
              <w:t xml:space="preserve">RD, Chs 7-8 </w:t>
            </w:r>
          </w:p>
        </w:tc>
        <w:tc>
          <w:tcPr>
            <w:tcW w:w="5040" w:type="dxa"/>
            <w:vAlign w:val="center"/>
          </w:tcPr>
          <w:p w:rsidR="001447B9" w:rsidRPr="00236894" w:rsidRDefault="00A835A5" w:rsidP="00170B17">
            <w:pPr>
              <w:rPr>
                <w:rFonts w:ascii="Verdana" w:hAnsi="Verdana"/>
                <w:sz w:val="20"/>
                <w:szCs w:val="20"/>
              </w:rPr>
            </w:pPr>
            <w:r>
              <w:rPr>
                <w:rFonts w:ascii="Verdana" w:hAnsi="Verdana"/>
                <w:sz w:val="20"/>
                <w:szCs w:val="20"/>
              </w:rPr>
              <w:t>Ugliness of religious values</w:t>
            </w:r>
          </w:p>
        </w:tc>
      </w:tr>
      <w:tr w:rsidR="001447B9" w:rsidRPr="00236894" w:rsidTr="001B1FA9">
        <w:tc>
          <w:tcPr>
            <w:tcW w:w="0" w:type="auto"/>
          </w:tcPr>
          <w:p w:rsidR="001447B9" w:rsidRPr="00DC07BF" w:rsidRDefault="001447B9" w:rsidP="003B0DE7">
            <w:pPr>
              <w:jc w:val="right"/>
              <w:rPr>
                <w:rFonts w:ascii="Verdana" w:hAnsi="Verdana"/>
                <w:sz w:val="20"/>
                <w:szCs w:val="20"/>
              </w:rPr>
            </w:pPr>
            <w:r>
              <w:rPr>
                <w:rFonts w:ascii="Verdana" w:hAnsi="Verdana"/>
                <w:sz w:val="20"/>
                <w:szCs w:val="20"/>
              </w:rPr>
              <w:t>6</w:t>
            </w:r>
          </w:p>
        </w:tc>
        <w:tc>
          <w:tcPr>
            <w:tcW w:w="3573" w:type="dxa"/>
            <w:vAlign w:val="center"/>
          </w:tcPr>
          <w:p w:rsidR="001447B9" w:rsidRPr="00236894" w:rsidRDefault="001B1FA9" w:rsidP="00DC4917">
            <w:pPr>
              <w:rPr>
                <w:rFonts w:ascii="Verdana" w:hAnsi="Verdana"/>
                <w:sz w:val="20"/>
                <w:szCs w:val="20"/>
              </w:rPr>
            </w:pPr>
            <w:r>
              <w:rPr>
                <w:rFonts w:ascii="Verdana" w:hAnsi="Verdana"/>
                <w:sz w:val="20"/>
                <w:szCs w:val="20"/>
              </w:rPr>
              <w:t>CH, Chs 2 &amp; 13</w:t>
            </w:r>
          </w:p>
        </w:tc>
        <w:tc>
          <w:tcPr>
            <w:tcW w:w="5040" w:type="dxa"/>
            <w:vAlign w:val="center"/>
          </w:tcPr>
          <w:p w:rsidR="001447B9" w:rsidRPr="00236894" w:rsidRDefault="00B40C94" w:rsidP="00065F15">
            <w:pPr>
              <w:rPr>
                <w:rFonts w:ascii="Verdana" w:hAnsi="Verdana"/>
                <w:sz w:val="20"/>
                <w:szCs w:val="20"/>
              </w:rPr>
            </w:pPr>
            <w:r>
              <w:rPr>
                <w:rFonts w:ascii="Verdana" w:hAnsi="Verdana"/>
                <w:sz w:val="20"/>
                <w:szCs w:val="20"/>
              </w:rPr>
              <w:t>“R</w:t>
            </w:r>
            <w:r w:rsidR="00AE55BA">
              <w:rPr>
                <w:rFonts w:ascii="Verdana" w:hAnsi="Verdana"/>
                <w:sz w:val="20"/>
                <w:szCs w:val="20"/>
              </w:rPr>
              <w:t>eligion</w:t>
            </w:r>
            <w:r>
              <w:rPr>
                <w:rFonts w:ascii="Verdana" w:hAnsi="Verdana"/>
                <w:sz w:val="20"/>
                <w:szCs w:val="20"/>
              </w:rPr>
              <w:t xml:space="preserve"> </w:t>
            </w:r>
            <w:r w:rsidR="00065F15">
              <w:rPr>
                <w:rFonts w:ascii="Verdana" w:hAnsi="Verdana"/>
                <w:sz w:val="20"/>
                <w:szCs w:val="20"/>
              </w:rPr>
              <w:t>poisons</w:t>
            </w:r>
            <w:r>
              <w:rPr>
                <w:rFonts w:ascii="Verdana" w:hAnsi="Verdana"/>
                <w:sz w:val="20"/>
                <w:szCs w:val="20"/>
              </w:rPr>
              <w:t xml:space="preserve"> everything”</w:t>
            </w:r>
          </w:p>
        </w:tc>
      </w:tr>
      <w:tr w:rsidR="001447B9" w:rsidRPr="00236894" w:rsidTr="001B1FA9">
        <w:tc>
          <w:tcPr>
            <w:tcW w:w="0" w:type="auto"/>
          </w:tcPr>
          <w:p w:rsidR="001447B9" w:rsidRPr="00DC07BF" w:rsidRDefault="001447B9" w:rsidP="003B0DE7">
            <w:pPr>
              <w:jc w:val="right"/>
              <w:rPr>
                <w:rFonts w:ascii="Verdana" w:hAnsi="Verdana"/>
                <w:sz w:val="20"/>
                <w:szCs w:val="20"/>
              </w:rPr>
            </w:pPr>
            <w:r>
              <w:rPr>
                <w:rFonts w:ascii="Verdana" w:hAnsi="Verdana"/>
                <w:sz w:val="20"/>
                <w:szCs w:val="20"/>
              </w:rPr>
              <w:t>7</w:t>
            </w:r>
          </w:p>
        </w:tc>
        <w:tc>
          <w:tcPr>
            <w:tcW w:w="3573" w:type="dxa"/>
            <w:vAlign w:val="center"/>
          </w:tcPr>
          <w:p w:rsidR="001447B9" w:rsidRPr="00E26FD7" w:rsidRDefault="00D808DF" w:rsidP="008C0864">
            <w:pPr>
              <w:rPr>
                <w:rFonts w:ascii="Verdana" w:hAnsi="Verdana"/>
                <w:sz w:val="20"/>
                <w:szCs w:val="20"/>
              </w:rPr>
            </w:pPr>
            <w:r w:rsidRPr="00E26FD7">
              <w:rPr>
                <w:rFonts w:ascii="Verdana" w:hAnsi="Verdana"/>
                <w:sz w:val="20"/>
                <w:szCs w:val="20"/>
              </w:rPr>
              <w:t>SH</w:t>
            </w:r>
            <w:r w:rsidR="00292CB2" w:rsidRPr="00E26FD7">
              <w:rPr>
                <w:rFonts w:ascii="Verdana" w:hAnsi="Verdana"/>
                <w:sz w:val="20"/>
                <w:szCs w:val="20"/>
              </w:rPr>
              <w:t xml:space="preserve">F, Ch </w:t>
            </w:r>
            <w:r w:rsidR="00E26FD7" w:rsidRPr="00E26FD7">
              <w:rPr>
                <w:rFonts w:ascii="Verdana" w:hAnsi="Verdana"/>
                <w:sz w:val="20"/>
                <w:szCs w:val="20"/>
              </w:rPr>
              <w:t>1</w:t>
            </w:r>
            <w:r w:rsidR="00292CB2" w:rsidRPr="00E26FD7">
              <w:rPr>
                <w:rFonts w:ascii="Verdana" w:hAnsi="Verdana"/>
                <w:sz w:val="20"/>
                <w:szCs w:val="20"/>
              </w:rPr>
              <w:t>; SHR</w:t>
            </w:r>
          </w:p>
        </w:tc>
        <w:tc>
          <w:tcPr>
            <w:tcW w:w="5040" w:type="dxa"/>
            <w:vAlign w:val="center"/>
          </w:tcPr>
          <w:p w:rsidR="001447B9" w:rsidRPr="00236894" w:rsidRDefault="00AE55BA" w:rsidP="00E26FD7">
            <w:pPr>
              <w:rPr>
                <w:rFonts w:ascii="Verdana" w:hAnsi="Verdana"/>
                <w:sz w:val="20"/>
                <w:szCs w:val="20"/>
              </w:rPr>
            </w:pPr>
            <w:r>
              <w:rPr>
                <w:rFonts w:ascii="Verdana" w:hAnsi="Verdana"/>
                <w:sz w:val="20"/>
                <w:szCs w:val="20"/>
              </w:rPr>
              <w:t xml:space="preserve">Dangers of </w:t>
            </w:r>
            <w:r w:rsidR="00055510">
              <w:rPr>
                <w:rFonts w:ascii="Verdana" w:hAnsi="Verdana"/>
                <w:sz w:val="20"/>
                <w:szCs w:val="20"/>
              </w:rPr>
              <w:t xml:space="preserve">religious </w:t>
            </w:r>
            <w:r w:rsidR="00E26FD7">
              <w:rPr>
                <w:rFonts w:ascii="Verdana" w:hAnsi="Verdana"/>
                <w:sz w:val="20"/>
                <w:szCs w:val="20"/>
              </w:rPr>
              <w:t>faith</w:t>
            </w:r>
          </w:p>
        </w:tc>
      </w:tr>
      <w:tr w:rsidR="001447B9" w:rsidRPr="00236894" w:rsidTr="001B1FA9">
        <w:tc>
          <w:tcPr>
            <w:tcW w:w="0" w:type="auto"/>
          </w:tcPr>
          <w:p w:rsidR="001447B9" w:rsidRPr="00DC07BF" w:rsidRDefault="001447B9" w:rsidP="006D2EDB">
            <w:pPr>
              <w:jc w:val="right"/>
              <w:rPr>
                <w:rFonts w:ascii="Verdana" w:hAnsi="Verdana"/>
                <w:sz w:val="20"/>
                <w:szCs w:val="20"/>
              </w:rPr>
            </w:pPr>
            <w:r>
              <w:rPr>
                <w:rFonts w:ascii="Verdana" w:hAnsi="Verdana"/>
                <w:sz w:val="20"/>
                <w:szCs w:val="20"/>
              </w:rPr>
              <w:t>8</w:t>
            </w:r>
          </w:p>
        </w:tc>
        <w:tc>
          <w:tcPr>
            <w:tcW w:w="3573" w:type="dxa"/>
            <w:vAlign w:val="center"/>
          </w:tcPr>
          <w:p w:rsidR="001447B9" w:rsidRPr="00236894" w:rsidRDefault="001B1FA9" w:rsidP="001B1FA9">
            <w:pPr>
              <w:rPr>
                <w:rFonts w:ascii="Verdana" w:hAnsi="Verdana"/>
                <w:sz w:val="20"/>
                <w:szCs w:val="20"/>
              </w:rPr>
            </w:pPr>
            <w:r>
              <w:rPr>
                <w:rFonts w:ascii="Verdana" w:hAnsi="Verdana"/>
                <w:sz w:val="20"/>
                <w:szCs w:val="20"/>
              </w:rPr>
              <w:t>DD, Ch 10</w:t>
            </w:r>
          </w:p>
        </w:tc>
        <w:tc>
          <w:tcPr>
            <w:tcW w:w="5040" w:type="dxa"/>
            <w:vAlign w:val="center"/>
          </w:tcPr>
          <w:p w:rsidR="001447B9" w:rsidRPr="00236894" w:rsidRDefault="001B1FA9" w:rsidP="001B1FA9">
            <w:pPr>
              <w:rPr>
                <w:rFonts w:ascii="Verdana" w:hAnsi="Verdana"/>
                <w:sz w:val="20"/>
                <w:szCs w:val="20"/>
              </w:rPr>
            </w:pPr>
            <w:r>
              <w:rPr>
                <w:rFonts w:ascii="Verdana" w:hAnsi="Verdana"/>
                <w:sz w:val="20"/>
                <w:szCs w:val="20"/>
              </w:rPr>
              <w:t>Morality &amp; religion</w:t>
            </w:r>
          </w:p>
        </w:tc>
      </w:tr>
      <w:tr w:rsidR="001447B9" w:rsidRPr="00236894" w:rsidTr="001B1FA9">
        <w:tc>
          <w:tcPr>
            <w:tcW w:w="0" w:type="auto"/>
          </w:tcPr>
          <w:p w:rsidR="001447B9" w:rsidRPr="00DC07BF" w:rsidRDefault="001447B9" w:rsidP="003B0DE7">
            <w:pPr>
              <w:jc w:val="right"/>
              <w:rPr>
                <w:rFonts w:ascii="Verdana" w:hAnsi="Verdana"/>
                <w:sz w:val="20"/>
                <w:szCs w:val="20"/>
              </w:rPr>
            </w:pPr>
            <w:r>
              <w:rPr>
                <w:rFonts w:ascii="Verdana" w:hAnsi="Verdana"/>
                <w:sz w:val="20"/>
                <w:szCs w:val="20"/>
              </w:rPr>
              <w:t>9</w:t>
            </w:r>
          </w:p>
        </w:tc>
        <w:tc>
          <w:tcPr>
            <w:tcW w:w="3573" w:type="dxa"/>
            <w:vAlign w:val="center"/>
          </w:tcPr>
          <w:p w:rsidR="001447B9" w:rsidRPr="00236894" w:rsidRDefault="00AB1ABC" w:rsidP="00D761F5">
            <w:pPr>
              <w:rPr>
                <w:rFonts w:ascii="Verdana" w:hAnsi="Verdana"/>
                <w:sz w:val="20"/>
                <w:szCs w:val="20"/>
              </w:rPr>
            </w:pPr>
            <w:r>
              <w:rPr>
                <w:rFonts w:ascii="Verdana" w:hAnsi="Verdana"/>
                <w:sz w:val="20"/>
                <w:szCs w:val="20"/>
              </w:rPr>
              <w:t>JH; JHR</w:t>
            </w:r>
          </w:p>
        </w:tc>
        <w:tc>
          <w:tcPr>
            <w:tcW w:w="5040" w:type="dxa"/>
            <w:vAlign w:val="center"/>
          </w:tcPr>
          <w:p w:rsidR="001447B9" w:rsidRPr="00236894" w:rsidRDefault="00274546" w:rsidP="00274546">
            <w:pPr>
              <w:rPr>
                <w:rFonts w:ascii="Verdana" w:hAnsi="Verdana"/>
                <w:sz w:val="20"/>
                <w:szCs w:val="20"/>
              </w:rPr>
            </w:pPr>
            <w:r>
              <w:rPr>
                <w:rFonts w:ascii="Verdana" w:hAnsi="Verdana"/>
                <w:sz w:val="20"/>
                <w:szCs w:val="20"/>
              </w:rPr>
              <w:t>Atheist r</w:t>
            </w:r>
            <w:r w:rsidR="00D808DF">
              <w:rPr>
                <w:rFonts w:ascii="Verdana" w:hAnsi="Verdana"/>
                <w:sz w:val="20"/>
                <w:szCs w:val="20"/>
              </w:rPr>
              <w:t>esponses</w:t>
            </w:r>
          </w:p>
        </w:tc>
      </w:tr>
      <w:tr w:rsidR="001447B9" w:rsidRPr="00236894" w:rsidTr="001B1FA9">
        <w:tc>
          <w:tcPr>
            <w:tcW w:w="0" w:type="auto"/>
          </w:tcPr>
          <w:p w:rsidR="001447B9" w:rsidRPr="00DC07BF" w:rsidRDefault="001447B9" w:rsidP="003B0DE7">
            <w:pPr>
              <w:jc w:val="right"/>
              <w:rPr>
                <w:rFonts w:ascii="Verdana" w:hAnsi="Verdana"/>
                <w:sz w:val="20"/>
                <w:szCs w:val="20"/>
              </w:rPr>
            </w:pPr>
            <w:r>
              <w:rPr>
                <w:rFonts w:ascii="Verdana" w:hAnsi="Verdana"/>
                <w:sz w:val="20"/>
                <w:szCs w:val="20"/>
              </w:rPr>
              <w:t>12</w:t>
            </w:r>
          </w:p>
        </w:tc>
        <w:tc>
          <w:tcPr>
            <w:tcW w:w="3573" w:type="dxa"/>
            <w:vAlign w:val="center"/>
          </w:tcPr>
          <w:p w:rsidR="001447B9" w:rsidRPr="00236894" w:rsidRDefault="00D808DF" w:rsidP="00D761F5">
            <w:pPr>
              <w:rPr>
                <w:rFonts w:ascii="Verdana" w:hAnsi="Verdana"/>
                <w:sz w:val="20"/>
                <w:szCs w:val="20"/>
              </w:rPr>
            </w:pPr>
            <w:r>
              <w:rPr>
                <w:rFonts w:ascii="Verdana" w:hAnsi="Verdana"/>
                <w:sz w:val="20"/>
                <w:szCs w:val="20"/>
              </w:rPr>
              <w:t>RD, Ch</w:t>
            </w:r>
            <w:r w:rsidR="005E2F96">
              <w:rPr>
                <w:rFonts w:ascii="Verdana" w:hAnsi="Verdana"/>
                <w:sz w:val="20"/>
                <w:szCs w:val="20"/>
              </w:rPr>
              <w:t>s 6 &amp;</w:t>
            </w:r>
            <w:r>
              <w:rPr>
                <w:rFonts w:ascii="Verdana" w:hAnsi="Verdana"/>
                <w:sz w:val="20"/>
                <w:szCs w:val="20"/>
              </w:rPr>
              <w:t xml:space="preserve"> 10</w:t>
            </w:r>
          </w:p>
        </w:tc>
        <w:tc>
          <w:tcPr>
            <w:tcW w:w="5040" w:type="dxa"/>
            <w:vAlign w:val="center"/>
          </w:tcPr>
          <w:p w:rsidR="001447B9" w:rsidRPr="00236894" w:rsidRDefault="002B49F5" w:rsidP="00694280">
            <w:pPr>
              <w:rPr>
                <w:rFonts w:ascii="Verdana" w:hAnsi="Verdana"/>
                <w:sz w:val="20"/>
                <w:szCs w:val="20"/>
              </w:rPr>
            </w:pPr>
            <w:r>
              <w:rPr>
                <w:rFonts w:ascii="Verdana" w:hAnsi="Verdana"/>
                <w:sz w:val="20"/>
                <w:szCs w:val="20"/>
              </w:rPr>
              <w:t>Consolation, inspiration, and science</w:t>
            </w:r>
          </w:p>
        </w:tc>
      </w:tr>
      <w:tr w:rsidR="00D808DF" w:rsidRPr="00236894" w:rsidTr="001B1FA9">
        <w:tc>
          <w:tcPr>
            <w:tcW w:w="0" w:type="auto"/>
          </w:tcPr>
          <w:p w:rsidR="00D808DF" w:rsidRPr="00DC07BF" w:rsidRDefault="00D808DF" w:rsidP="003B0DE7">
            <w:pPr>
              <w:jc w:val="right"/>
              <w:rPr>
                <w:rFonts w:ascii="Verdana" w:hAnsi="Verdana"/>
                <w:sz w:val="20"/>
                <w:szCs w:val="20"/>
              </w:rPr>
            </w:pPr>
            <w:r>
              <w:rPr>
                <w:rFonts w:ascii="Verdana" w:hAnsi="Verdana"/>
                <w:sz w:val="20"/>
                <w:szCs w:val="20"/>
              </w:rPr>
              <w:t>13</w:t>
            </w:r>
          </w:p>
        </w:tc>
        <w:tc>
          <w:tcPr>
            <w:tcW w:w="3573" w:type="dxa"/>
            <w:vAlign w:val="center"/>
          </w:tcPr>
          <w:p w:rsidR="00D808DF" w:rsidRPr="00236894" w:rsidRDefault="00D808DF" w:rsidP="001E5D8E">
            <w:pPr>
              <w:rPr>
                <w:rFonts w:ascii="Verdana" w:hAnsi="Verdana"/>
                <w:sz w:val="20"/>
                <w:szCs w:val="20"/>
              </w:rPr>
            </w:pPr>
            <w:r>
              <w:rPr>
                <w:rFonts w:ascii="Verdana" w:hAnsi="Verdana"/>
                <w:sz w:val="20"/>
                <w:szCs w:val="20"/>
              </w:rPr>
              <w:t>EW, Ch 4 (4.1-4.5)</w:t>
            </w:r>
          </w:p>
        </w:tc>
        <w:tc>
          <w:tcPr>
            <w:tcW w:w="5040" w:type="dxa"/>
            <w:vAlign w:val="center"/>
          </w:tcPr>
          <w:p w:rsidR="00D808DF" w:rsidRPr="00236894" w:rsidRDefault="003B013F" w:rsidP="001E5D8E">
            <w:pPr>
              <w:rPr>
                <w:rFonts w:ascii="Verdana" w:hAnsi="Verdana"/>
                <w:sz w:val="20"/>
                <w:szCs w:val="20"/>
              </w:rPr>
            </w:pPr>
            <w:r>
              <w:rPr>
                <w:rFonts w:ascii="Verdana" w:hAnsi="Verdana"/>
                <w:sz w:val="20"/>
                <w:szCs w:val="20"/>
              </w:rPr>
              <w:t>Ethical character in a godless universe</w:t>
            </w:r>
          </w:p>
        </w:tc>
      </w:tr>
      <w:tr w:rsidR="008E602F" w:rsidRPr="00236894" w:rsidTr="00B64A98">
        <w:tc>
          <w:tcPr>
            <w:tcW w:w="9435" w:type="dxa"/>
            <w:gridSpan w:val="3"/>
          </w:tcPr>
          <w:p w:rsidR="008E602F" w:rsidRPr="001447B9" w:rsidRDefault="008E602F" w:rsidP="00BD37ED">
            <w:pPr>
              <w:jc w:val="center"/>
              <w:rPr>
                <w:rFonts w:ascii="Verdana" w:hAnsi="Verdana"/>
                <w:b/>
                <w:sz w:val="20"/>
                <w:szCs w:val="20"/>
              </w:rPr>
            </w:pPr>
            <w:r>
              <w:rPr>
                <w:rFonts w:ascii="Verdana" w:hAnsi="Verdana"/>
                <w:b/>
                <w:sz w:val="20"/>
                <w:szCs w:val="20"/>
              </w:rPr>
              <w:t xml:space="preserve">Consciousness-Raiser #3:  </w:t>
            </w:r>
            <w:r w:rsidR="00BD37ED">
              <w:rPr>
                <w:rFonts w:ascii="Verdana" w:hAnsi="Verdana"/>
                <w:b/>
                <w:sz w:val="20"/>
                <w:szCs w:val="20"/>
              </w:rPr>
              <w:t>Children don’t have a religion</w:t>
            </w:r>
          </w:p>
        </w:tc>
      </w:tr>
      <w:tr w:rsidR="00D808DF" w:rsidRPr="00236894" w:rsidTr="001B1FA9">
        <w:tc>
          <w:tcPr>
            <w:tcW w:w="0" w:type="auto"/>
          </w:tcPr>
          <w:p w:rsidR="00D808DF" w:rsidRPr="00DC07BF" w:rsidRDefault="00D808DF" w:rsidP="006D2EDB">
            <w:pPr>
              <w:jc w:val="right"/>
              <w:rPr>
                <w:rFonts w:ascii="Verdana" w:hAnsi="Verdana"/>
                <w:sz w:val="20"/>
                <w:szCs w:val="20"/>
              </w:rPr>
            </w:pPr>
            <w:r>
              <w:rPr>
                <w:rFonts w:ascii="Verdana" w:hAnsi="Verdana"/>
                <w:sz w:val="20"/>
                <w:szCs w:val="20"/>
              </w:rPr>
              <w:t>14</w:t>
            </w:r>
          </w:p>
        </w:tc>
        <w:tc>
          <w:tcPr>
            <w:tcW w:w="3573" w:type="dxa"/>
            <w:vAlign w:val="center"/>
          </w:tcPr>
          <w:p w:rsidR="00D808DF" w:rsidRPr="00236894" w:rsidRDefault="008E602F" w:rsidP="00C804C6">
            <w:pPr>
              <w:rPr>
                <w:rFonts w:ascii="Verdana" w:hAnsi="Verdana"/>
                <w:sz w:val="20"/>
                <w:szCs w:val="20"/>
              </w:rPr>
            </w:pPr>
            <w:r>
              <w:rPr>
                <w:rFonts w:ascii="Verdana" w:hAnsi="Verdana"/>
                <w:sz w:val="20"/>
                <w:szCs w:val="20"/>
              </w:rPr>
              <w:t>RD, Ch 9; CH, Ch 16</w:t>
            </w:r>
          </w:p>
        </w:tc>
        <w:tc>
          <w:tcPr>
            <w:tcW w:w="5040" w:type="dxa"/>
            <w:vAlign w:val="center"/>
          </w:tcPr>
          <w:p w:rsidR="00D808DF" w:rsidRPr="00236894" w:rsidRDefault="00033E51" w:rsidP="00C804C6">
            <w:pPr>
              <w:rPr>
                <w:rFonts w:ascii="Verdana" w:hAnsi="Verdana"/>
                <w:sz w:val="20"/>
                <w:szCs w:val="20"/>
              </w:rPr>
            </w:pPr>
            <w:r>
              <w:rPr>
                <w:rFonts w:ascii="Verdana" w:hAnsi="Verdana"/>
                <w:sz w:val="20"/>
                <w:szCs w:val="20"/>
              </w:rPr>
              <w:t>Are children religious?</w:t>
            </w:r>
          </w:p>
        </w:tc>
      </w:tr>
      <w:tr w:rsidR="00D808DF" w:rsidRPr="00275D66" w:rsidTr="001B1FA9">
        <w:tc>
          <w:tcPr>
            <w:tcW w:w="0" w:type="auto"/>
          </w:tcPr>
          <w:p w:rsidR="00D808DF" w:rsidRPr="00275D66" w:rsidRDefault="00D808DF" w:rsidP="006D2EDB">
            <w:pPr>
              <w:jc w:val="right"/>
              <w:rPr>
                <w:rFonts w:ascii="Verdana" w:hAnsi="Verdana"/>
                <w:sz w:val="20"/>
                <w:szCs w:val="20"/>
              </w:rPr>
            </w:pPr>
            <w:r w:rsidRPr="00275D66">
              <w:rPr>
                <w:rFonts w:ascii="Verdana" w:hAnsi="Verdana"/>
                <w:sz w:val="20"/>
                <w:szCs w:val="20"/>
              </w:rPr>
              <w:t>15</w:t>
            </w:r>
          </w:p>
        </w:tc>
        <w:tc>
          <w:tcPr>
            <w:tcW w:w="3573" w:type="dxa"/>
            <w:vAlign w:val="center"/>
          </w:tcPr>
          <w:p w:rsidR="00D808DF" w:rsidRPr="00275D66" w:rsidRDefault="00033E51" w:rsidP="00033E51">
            <w:pPr>
              <w:rPr>
                <w:rFonts w:ascii="Verdana" w:hAnsi="Verdana"/>
                <w:sz w:val="20"/>
                <w:szCs w:val="20"/>
              </w:rPr>
            </w:pPr>
            <w:r>
              <w:rPr>
                <w:rFonts w:ascii="Verdana" w:hAnsi="Verdana"/>
                <w:sz w:val="20"/>
                <w:szCs w:val="20"/>
              </w:rPr>
              <w:t>“Jesus Camp”</w:t>
            </w:r>
          </w:p>
        </w:tc>
        <w:tc>
          <w:tcPr>
            <w:tcW w:w="5040" w:type="dxa"/>
            <w:vAlign w:val="center"/>
          </w:tcPr>
          <w:p w:rsidR="00D808DF" w:rsidRPr="00275D66" w:rsidRDefault="00033E51" w:rsidP="00C804C6">
            <w:pPr>
              <w:rPr>
                <w:rFonts w:ascii="Verdana" w:hAnsi="Verdana"/>
                <w:sz w:val="20"/>
                <w:szCs w:val="20"/>
              </w:rPr>
            </w:pPr>
            <w:r>
              <w:rPr>
                <w:rFonts w:ascii="Verdana" w:hAnsi="Verdana"/>
                <w:sz w:val="20"/>
                <w:szCs w:val="20"/>
              </w:rPr>
              <w:t>In-class video</w:t>
            </w:r>
          </w:p>
        </w:tc>
      </w:tr>
      <w:tr w:rsidR="00D808DF" w:rsidRPr="00275D66" w:rsidTr="001B1FA9">
        <w:tc>
          <w:tcPr>
            <w:tcW w:w="0" w:type="auto"/>
          </w:tcPr>
          <w:p w:rsidR="00D808DF" w:rsidRPr="00275D66" w:rsidRDefault="00D808DF" w:rsidP="006D2EDB">
            <w:pPr>
              <w:jc w:val="right"/>
              <w:rPr>
                <w:rFonts w:ascii="Verdana" w:hAnsi="Verdana"/>
                <w:sz w:val="20"/>
                <w:szCs w:val="20"/>
              </w:rPr>
            </w:pPr>
            <w:r>
              <w:rPr>
                <w:rFonts w:ascii="Verdana" w:hAnsi="Verdana"/>
                <w:sz w:val="20"/>
                <w:szCs w:val="20"/>
              </w:rPr>
              <w:t>16</w:t>
            </w:r>
          </w:p>
        </w:tc>
        <w:tc>
          <w:tcPr>
            <w:tcW w:w="3573" w:type="dxa"/>
            <w:vAlign w:val="center"/>
          </w:tcPr>
          <w:p w:rsidR="00D808DF" w:rsidRPr="00275D66" w:rsidRDefault="00952D9B" w:rsidP="00C804C6">
            <w:pPr>
              <w:rPr>
                <w:rFonts w:ascii="Verdana" w:hAnsi="Verdana"/>
                <w:sz w:val="20"/>
                <w:szCs w:val="20"/>
              </w:rPr>
            </w:pPr>
            <w:r>
              <w:rPr>
                <w:rFonts w:ascii="Verdana" w:hAnsi="Verdana"/>
                <w:sz w:val="20"/>
                <w:szCs w:val="20"/>
              </w:rPr>
              <w:t>DD4</w:t>
            </w:r>
          </w:p>
        </w:tc>
        <w:tc>
          <w:tcPr>
            <w:tcW w:w="5040" w:type="dxa"/>
            <w:vAlign w:val="center"/>
          </w:tcPr>
          <w:p w:rsidR="00D808DF" w:rsidRPr="00275D66" w:rsidRDefault="00274546" w:rsidP="00274546">
            <w:pPr>
              <w:rPr>
                <w:rFonts w:ascii="Verdana" w:hAnsi="Verdana"/>
                <w:sz w:val="20"/>
                <w:szCs w:val="20"/>
              </w:rPr>
            </w:pPr>
            <w:r>
              <w:rPr>
                <w:rFonts w:ascii="Verdana" w:hAnsi="Verdana"/>
                <w:sz w:val="20"/>
                <w:szCs w:val="20"/>
              </w:rPr>
              <w:t>Christian r</w:t>
            </w:r>
            <w:r w:rsidR="00033E51">
              <w:rPr>
                <w:rFonts w:ascii="Verdana" w:hAnsi="Verdana"/>
                <w:sz w:val="20"/>
                <w:szCs w:val="20"/>
              </w:rPr>
              <w:t>esponses</w:t>
            </w:r>
          </w:p>
        </w:tc>
      </w:tr>
      <w:tr w:rsidR="00033E51" w:rsidRPr="00275D66" w:rsidTr="00DD0B58">
        <w:tc>
          <w:tcPr>
            <w:tcW w:w="9435" w:type="dxa"/>
            <w:gridSpan w:val="3"/>
          </w:tcPr>
          <w:p w:rsidR="00033E51" w:rsidRPr="001447B9" w:rsidRDefault="00033E51" w:rsidP="00BD37ED">
            <w:pPr>
              <w:jc w:val="center"/>
              <w:rPr>
                <w:rFonts w:ascii="Verdana" w:hAnsi="Verdana"/>
                <w:b/>
                <w:sz w:val="20"/>
                <w:szCs w:val="20"/>
              </w:rPr>
            </w:pPr>
            <w:r>
              <w:rPr>
                <w:rFonts w:ascii="Verdana" w:hAnsi="Verdana"/>
                <w:b/>
                <w:sz w:val="20"/>
                <w:szCs w:val="20"/>
              </w:rPr>
              <w:t xml:space="preserve">Consciousness-Raiser #4:  </w:t>
            </w:r>
            <w:r w:rsidR="00BD37ED">
              <w:rPr>
                <w:rFonts w:ascii="Verdana" w:hAnsi="Verdana"/>
                <w:b/>
                <w:sz w:val="20"/>
                <w:szCs w:val="20"/>
              </w:rPr>
              <w:t>Atheism is nothing to be ashamed of</w:t>
            </w:r>
          </w:p>
        </w:tc>
      </w:tr>
      <w:tr w:rsidR="00D808DF" w:rsidRPr="00275D66" w:rsidTr="001B1FA9">
        <w:tc>
          <w:tcPr>
            <w:tcW w:w="0" w:type="auto"/>
          </w:tcPr>
          <w:p w:rsidR="00D808DF" w:rsidRPr="00275D66" w:rsidRDefault="00D808DF" w:rsidP="006D2EDB">
            <w:pPr>
              <w:jc w:val="right"/>
              <w:rPr>
                <w:rFonts w:ascii="Verdana" w:hAnsi="Verdana"/>
                <w:sz w:val="20"/>
                <w:szCs w:val="20"/>
              </w:rPr>
            </w:pPr>
            <w:r>
              <w:rPr>
                <w:rFonts w:ascii="Verdana" w:hAnsi="Verdana"/>
                <w:sz w:val="20"/>
                <w:szCs w:val="20"/>
              </w:rPr>
              <w:t>19</w:t>
            </w:r>
          </w:p>
        </w:tc>
        <w:tc>
          <w:tcPr>
            <w:tcW w:w="3573" w:type="dxa"/>
            <w:vAlign w:val="center"/>
          </w:tcPr>
          <w:p w:rsidR="00D808DF" w:rsidRPr="00275D66" w:rsidRDefault="00423272" w:rsidP="00C804C6">
            <w:pPr>
              <w:rPr>
                <w:rFonts w:ascii="Verdana" w:hAnsi="Verdana"/>
                <w:sz w:val="20"/>
                <w:szCs w:val="20"/>
              </w:rPr>
            </w:pPr>
            <w:r>
              <w:rPr>
                <w:rFonts w:ascii="Verdana" w:hAnsi="Verdana"/>
                <w:sz w:val="20"/>
                <w:szCs w:val="20"/>
              </w:rPr>
              <w:t xml:space="preserve">BN; </w:t>
            </w:r>
            <w:r w:rsidR="00360188">
              <w:rPr>
                <w:rFonts w:ascii="Verdana" w:hAnsi="Verdana"/>
                <w:sz w:val="20"/>
                <w:szCs w:val="20"/>
              </w:rPr>
              <w:t>RDL; DD</w:t>
            </w:r>
            <w:r w:rsidR="006E29A1">
              <w:rPr>
                <w:rFonts w:ascii="Verdana" w:hAnsi="Verdana"/>
                <w:sz w:val="20"/>
                <w:szCs w:val="20"/>
              </w:rPr>
              <w:t>L</w:t>
            </w:r>
          </w:p>
        </w:tc>
        <w:tc>
          <w:tcPr>
            <w:tcW w:w="5040" w:type="dxa"/>
            <w:vAlign w:val="center"/>
          </w:tcPr>
          <w:p w:rsidR="00D808DF" w:rsidRPr="00275D66" w:rsidRDefault="00360188" w:rsidP="00C804C6">
            <w:pPr>
              <w:rPr>
                <w:rFonts w:ascii="Verdana" w:hAnsi="Verdana"/>
                <w:sz w:val="20"/>
                <w:szCs w:val="20"/>
              </w:rPr>
            </w:pPr>
            <w:r>
              <w:rPr>
                <w:rFonts w:ascii="Verdana" w:hAnsi="Verdana"/>
                <w:sz w:val="20"/>
                <w:szCs w:val="20"/>
              </w:rPr>
              <w:t>Bright rights</w:t>
            </w:r>
          </w:p>
        </w:tc>
      </w:tr>
      <w:tr w:rsidR="00423272" w:rsidRPr="00275D66" w:rsidTr="001B1FA9">
        <w:tc>
          <w:tcPr>
            <w:tcW w:w="0" w:type="auto"/>
          </w:tcPr>
          <w:p w:rsidR="00423272" w:rsidRPr="00275D66" w:rsidRDefault="00423272" w:rsidP="006D2EDB">
            <w:pPr>
              <w:jc w:val="right"/>
              <w:rPr>
                <w:rFonts w:ascii="Verdana" w:hAnsi="Verdana"/>
                <w:sz w:val="20"/>
                <w:szCs w:val="20"/>
              </w:rPr>
            </w:pPr>
            <w:r>
              <w:rPr>
                <w:rFonts w:ascii="Verdana" w:hAnsi="Verdana"/>
                <w:sz w:val="20"/>
                <w:szCs w:val="20"/>
              </w:rPr>
              <w:t>20</w:t>
            </w:r>
          </w:p>
        </w:tc>
        <w:tc>
          <w:tcPr>
            <w:tcW w:w="3573" w:type="dxa"/>
            <w:vAlign w:val="center"/>
          </w:tcPr>
          <w:p w:rsidR="00423272" w:rsidRPr="00275D66" w:rsidRDefault="00423272" w:rsidP="009F793B">
            <w:pPr>
              <w:rPr>
                <w:rFonts w:ascii="Verdana" w:hAnsi="Verdana"/>
                <w:sz w:val="20"/>
                <w:szCs w:val="20"/>
              </w:rPr>
            </w:pPr>
            <w:r>
              <w:rPr>
                <w:rFonts w:ascii="Verdana" w:hAnsi="Verdana"/>
                <w:sz w:val="20"/>
                <w:szCs w:val="20"/>
              </w:rPr>
              <w:t>CH, Chs 18-19</w:t>
            </w:r>
          </w:p>
        </w:tc>
        <w:tc>
          <w:tcPr>
            <w:tcW w:w="5040" w:type="dxa"/>
            <w:vAlign w:val="center"/>
          </w:tcPr>
          <w:p w:rsidR="00423272" w:rsidRPr="00275D66" w:rsidRDefault="00423272" w:rsidP="009F793B">
            <w:pPr>
              <w:rPr>
                <w:rFonts w:ascii="Verdana" w:hAnsi="Verdana"/>
                <w:sz w:val="20"/>
                <w:szCs w:val="20"/>
              </w:rPr>
            </w:pPr>
            <w:r>
              <w:rPr>
                <w:rFonts w:ascii="Verdana" w:hAnsi="Verdana"/>
                <w:sz w:val="20"/>
                <w:szCs w:val="20"/>
              </w:rPr>
              <w:t>Rationality and enlightenment</w:t>
            </w:r>
          </w:p>
        </w:tc>
      </w:tr>
      <w:tr w:rsidR="00423272" w:rsidRPr="00275D66" w:rsidTr="001B1FA9">
        <w:tc>
          <w:tcPr>
            <w:tcW w:w="0" w:type="auto"/>
          </w:tcPr>
          <w:p w:rsidR="00423272" w:rsidRPr="00275D66" w:rsidRDefault="00423272" w:rsidP="006D2EDB">
            <w:pPr>
              <w:jc w:val="right"/>
              <w:rPr>
                <w:rFonts w:ascii="Verdana" w:hAnsi="Verdana"/>
                <w:sz w:val="20"/>
                <w:szCs w:val="20"/>
              </w:rPr>
            </w:pPr>
            <w:r>
              <w:rPr>
                <w:rFonts w:ascii="Verdana" w:hAnsi="Verdana"/>
                <w:sz w:val="20"/>
                <w:szCs w:val="20"/>
              </w:rPr>
              <w:t>21</w:t>
            </w:r>
          </w:p>
        </w:tc>
        <w:tc>
          <w:tcPr>
            <w:tcW w:w="3573" w:type="dxa"/>
            <w:vAlign w:val="center"/>
          </w:tcPr>
          <w:p w:rsidR="00423272" w:rsidRPr="00275D66" w:rsidRDefault="00510AD4" w:rsidP="00510AD4">
            <w:pPr>
              <w:rPr>
                <w:rFonts w:ascii="Verdana" w:hAnsi="Verdana"/>
                <w:sz w:val="20"/>
                <w:szCs w:val="20"/>
              </w:rPr>
            </w:pPr>
            <w:r>
              <w:rPr>
                <w:rFonts w:ascii="Verdana" w:hAnsi="Verdana"/>
                <w:sz w:val="20"/>
                <w:szCs w:val="20"/>
              </w:rPr>
              <w:t xml:space="preserve">SHA </w:t>
            </w:r>
          </w:p>
        </w:tc>
        <w:tc>
          <w:tcPr>
            <w:tcW w:w="5040" w:type="dxa"/>
            <w:vAlign w:val="center"/>
          </w:tcPr>
          <w:p w:rsidR="00423272" w:rsidRPr="00275D66" w:rsidRDefault="00510AD4" w:rsidP="006B3F86">
            <w:pPr>
              <w:rPr>
                <w:rFonts w:ascii="Verdana" w:hAnsi="Verdana"/>
                <w:sz w:val="20"/>
                <w:szCs w:val="20"/>
              </w:rPr>
            </w:pPr>
            <w:r>
              <w:rPr>
                <w:rFonts w:ascii="Verdana" w:hAnsi="Verdana"/>
                <w:sz w:val="20"/>
                <w:szCs w:val="20"/>
              </w:rPr>
              <w:t>On the word ‘atheism’</w:t>
            </w:r>
          </w:p>
        </w:tc>
      </w:tr>
      <w:tr w:rsidR="00423272" w:rsidRPr="00275D66" w:rsidTr="001B1FA9">
        <w:tc>
          <w:tcPr>
            <w:tcW w:w="0" w:type="auto"/>
          </w:tcPr>
          <w:p w:rsidR="00423272" w:rsidRPr="00275D66" w:rsidRDefault="00423272" w:rsidP="006D2EDB">
            <w:pPr>
              <w:jc w:val="right"/>
              <w:rPr>
                <w:rFonts w:ascii="Verdana" w:hAnsi="Verdana"/>
                <w:sz w:val="20"/>
                <w:szCs w:val="20"/>
              </w:rPr>
            </w:pPr>
            <w:r>
              <w:rPr>
                <w:rFonts w:ascii="Verdana" w:hAnsi="Verdana"/>
                <w:sz w:val="20"/>
                <w:szCs w:val="20"/>
              </w:rPr>
              <w:t>22</w:t>
            </w:r>
          </w:p>
        </w:tc>
        <w:tc>
          <w:tcPr>
            <w:tcW w:w="3573" w:type="dxa"/>
            <w:vAlign w:val="center"/>
          </w:tcPr>
          <w:p w:rsidR="00423272" w:rsidRPr="00275D66" w:rsidRDefault="00510AD4" w:rsidP="00C804C6">
            <w:pPr>
              <w:rPr>
                <w:rFonts w:ascii="Verdana" w:hAnsi="Verdana"/>
                <w:sz w:val="20"/>
                <w:szCs w:val="20"/>
              </w:rPr>
            </w:pPr>
            <w:r>
              <w:rPr>
                <w:rFonts w:ascii="Verdana" w:hAnsi="Verdana"/>
                <w:sz w:val="20"/>
                <w:szCs w:val="20"/>
              </w:rPr>
              <w:t>SA; SAR</w:t>
            </w:r>
            <w:r w:rsidR="00F70906">
              <w:rPr>
                <w:rFonts w:ascii="Verdana" w:hAnsi="Verdana"/>
                <w:sz w:val="20"/>
                <w:szCs w:val="20"/>
              </w:rPr>
              <w:t>; JG</w:t>
            </w:r>
          </w:p>
        </w:tc>
        <w:tc>
          <w:tcPr>
            <w:tcW w:w="5040" w:type="dxa"/>
            <w:vAlign w:val="center"/>
          </w:tcPr>
          <w:p w:rsidR="00423272" w:rsidRPr="00275D66" w:rsidRDefault="00274546" w:rsidP="00274546">
            <w:pPr>
              <w:rPr>
                <w:rFonts w:ascii="Verdana" w:hAnsi="Verdana"/>
                <w:sz w:val="20"/>
                <w:szCs w:val="20"/>
              </w:rPr>
            </w:pPr>
            <w:r>
              <w:rPr>
                <w:rFonts w:ascii="Verdana" w:hAnsi="Verdana"/>
                <w:sz w:val="20"/>
                <w:szCs w:val="20"/>
              </w:rPr>
              <w:t>Atheist r</w:t>
            </w:r>
            <w:r w:rsidR="00510AD4">
              <w:rPr>
                <w:rFonts w:ascii="Verdana" w:hAnsi="Verdana"/>
                <w:sz w:val="20"/>
                <w:szCs w:val="20"/>
              </w:rPr>
              <w:t>esponses</w:t>
            </w:r>
          </w:p>
        </w:tc>
      </w:tr>
      <w:tr w:rsidR="00423272" w:rsidRPr="00275D66" w:rsidTr="001B1FA9">
        <w:tc>
          <w:tcPr>
            <w:tcW w:w="0" w:type="auto"/>
          </w:tcPr>
          <w:p w:rsidR="00423272" w:rsidRPr="00275D66" w:rsidRDefault="00423272" w:rsidP="00275D66">
            <w:pPr>
              <w:jc w:val="right"/>
              <w:rPr>
                <w:rFonts w:ascii="Verdana" w:hAnsi="Verdana"/>
                <w:sz w:val="20"/>
                <w:szCs w:val="20"/>
              </w:rPr>
            </w:pPr>
            <w:r>
              <w:rPr>
                <w:rFonts w:ascii="Verdana" w:hAnsi="Verdana"/>
                <w:sz w:val="20"/>
                <w:szCs w:val="20"/>
              </w:rPr>
              <w:t>23</w:t>
            </w:r>
          </w:p>
        </w:tc>
        <w:tc>
          <w:tcPr>
            <w:tcW w:w="3573" w:type="dxa"/>
            <w:vAlign w:val="center"/>
          </w:tcPr>
          <w:p w:rsidR="00423272" w:rsidRPr="00275D66" w:rsidRDefault="009D02E6" w:rsidP="00C804C6">
            <w:pPr>
              <w:rPr>
                <w:rFonts w:ascii="Verdana" w:hAnsi="Verdana"/>
                <w:sz w:val="20"/>
                <w:szCs w:val="20"/>
              </w:rPr>
            </w:pPr>
            <w:r>
              <w:rPr>
                <w:rFonts w:ascii="Verdana" w:hAnsi="Verdana"/>
                <w:sz w:val="20"/>
                <w:szCs w:val="20"/>
              </w:rPr>
              <w:t>--</w:t>
            </w:r>
          </w:p>
        </w:tc>
        <w:tc>
          <w:tcPr>
            <w:tcW w:w="5040" w:type="dxa"/>
            <w:vAlign w:val="center"/>
          </w:tcPr>
          <w:p w:rsidR="00423272" w:rsidRPr="00275D66" w:rsidRDefault="009D02E6" w:rsidP="00C804C6">
            <w:pPr>
              <w:rPr>
                <w:rFonts w:ascii="Verdana" w:hAnsi="Verdana"/>
                <w:sz w:val="20"/>
                <w:szCs w:val="20"/>
              </w:rPr>
            </w:pPr>
            <w:r>
              <w:rPr>
                <w:rFonts w:ascii="Verdana" w:hAnsi="Verdana"/>
                <w:sz w:val="20"/>
                <w:szCs w:val="20"/>
              </w:rPr>
              <w:t>Concluding thoughts</w:t>
            </w:r>
          </w:p>
        </w:tc>
      </w:tr>
    </w:tbl>
    <w:p w:rsidR="00514D22" w:rsidRDefault="00514D22" w:rsidP="00BB0346">
      <w:pPr>
        <w:rPr>
          <w:rFonts w:ascii="Verdana" w:hAnsi="Verdana"/>
          <w:b/>
          <w:bCs/>
          <w:sz w:val="20"/>
          <w:szCs w:val="20"/>
        </w:rPr>
      </w:pPr>
    </w:p>
    <w:p w:rsidR="00514D22" w:rsidRDefault="00514D22" w:rsidP="00BB0346">
      <w:pPr>
        <w:rPr>
          <w:rFonts w:ascii="Verdana" w:hAnsi="Verdana"/>
          <w:b/>
          <w:bCs/>
          <w:sz w:val="20"/>
          <w:szCs w:val="20"/>
        </w:rPr>
      </w:pPr>
    </w:p>
    <w:p w:rsidR="00514D22" w:rsidRDefault="00514D22" w:rsidP="00BB0346">
      <w:pPr>
        <w:rPr>
          <w:rFonts w:ascii="Verdana" w:hAnsi="Verdana"/>
          <w:b/>
          <w:bCs/>
          <w:sz w:val="20"/>
          <w:szCs w:val="20"/>
        </w:rPr>
      </w:pPr>
    </w:p>
    <w:p w:rsidR="00514D22" w:rsidRDefault="00514D22" w:rsidP="00BB0346">
      <w:pPr>
        <w:rPr>
          <w:rFonts w:ascii="Verdana" w:hAnsi="Verdana"/>
          <w:b/>
          <w:bCs/>
          <w:sz w:val="20"/>
          <w:szCs w:val="20"/>
        </w:rPr>
      </w:pPr>
    </w:p>
    <w:p w:rsidR="002728A5" w:rsidRDefault="00514D22" w:rsidP="002728A5">
      <w:pPr>
        <w:rPr>
          <w:rFonts w:ascii="Verdana" w:hAnsi="Verdana"/>
          <w:b/>
          <w:bCs/>
          <w:sz w:val="20"/>
          <w:szCs w:val="20"/>
        </w:rPr>
      </w:pPr>
      <w:r w:rsidRPr="00236894">
        <w:rPr>
          <w:rFonts w:ascii="Verdana" w:hAnsi="Verdana"/>
          <w:b/>
          <w:bCs/>
          <w:sz w:val="20"/>
          <w:szCs w:val="20"/>
        </w:rPr>
        <w:lastRenderedPageBreak/>
        <w:t>Course Requirements &amp; Grading</w:t>
      </w:r>
    </w:p>
    <w:p w:rsidR="00986B44" w:rsidRDefault="00986B44" w:rsidP="002728A5">
      <w:pPr>
        <w:numPr>
          <w:ilvl w:val="0"/>
          <w:numId w:val="6"/>
        </w:numPr>
        <w:ind w:left="360"/>
        <w:rPr>
          <w:rFonts w:ascii="Verdana" w:hAnsi="Verdana"/>
          <w:sz w:val="20"/>
          <w:szCs w:val="20"/>
        </w:rPr>
      </w:pPr>
      <w:r w:rsidRPr="002728A5">
        <w:rPr>
          <w:rFonts w:ascii="Verdana" w:hAnsi="Verdana"/>
          <w:sz w:val="20"/>
          <w:szCs w:val="20"/>
          <w:u w:val="single"/>
        </w:rPr>
        <w:t>Preparation and participation</w:t>
      </w:r>
      <w:r>
        <w:rPr>
          <w:rFonts w:ascii="Verdana" w:hAnsi="Verdana"/>
          <w:sz w:val="20"/>
          <w:szCs w:val="20"/>
        </w:rPr>
        <w:t>:</w:t>
      </w:r>
      <w:r w:rsidR="0064734C">
        <w:rPr>
          <w:rFonts w:ascii="Verdana" w:hAnsi="Verdana"/>
          <w:sz w:val="20"/>
          <w:szCs w:val="20"/>
        </w:rPr>
        <w:t xml:space="preserve">  </w:t>
      </w:r>
      <w:r w:rsidR="00AB38FD">
        <w:rPr>
          <w:rFonts w:ascii="Verdana" w:hAnsi="Verdana"/>
          <w:sz w:val="20"/>
          <w:szCs w:val="20"/>
        </w:rPr>
        <w:t xml:space="preserve">Participation in class discussion is essential to your learning the course material, and to your cultivating dispositions to think critically and analytically.  It gives you a chance (perhaps your only chance) to engage the course material in a lively, verbal exchange of ideas with others.  So it is expected that you will participate in class discussions.  Quality participation is always informed by and responsive to the reading assignments.  </w:t>
      </w:r>
      <w:r w:rsidR="006B6D5C">
        <w:rPr>
          <w:rFonts w:ascii="Verdana" w:hAnsi="Verdana"/>
          <w:sz w:val="20"/>
          <w:szCs w:val="20"/>
        </w:rPr>
        <w:t>Preparation will be evaluated, in part, through your participation.  As a further gauge of preparation, periodic reading quizzes will be administered.  Attendance will also be recorded daily.</w:t>
      </w:r>
    </w:p>
    <w:p w:rsidR="00986B44" w:rsidRDefault="00986B44" w:rsidP="002728A5">
      <w:pPr>
        <w:numPr>
          <w:ilvl w:val="0"/>
          <w:numId w:val="6"/>
        </w:numPr>
        <w:ind w:left="360"/>
        <w:rPr>
          <w:rFonts w:ascii="Verdana" w:hAnsi="Verdana"/>
          <w:sz w:val="20"/>
          <w:szCs w:val="20"/>
        </w:rPr>
      </w:pPr>
      <w:r w:rsidRPr="002728A5">
        <w:rPr>
          <w:rFonts w:ascii="Verdana" w:hAnsi="Verdana"/>
          <w:sz w:val="20"/>
          <w:szCs w:val="20"/>
          <w:u w:val="single"/>
        </w:rPr>
        <w:t>Discussion leader</w:t>
      </w:r>
      <w:r>
        <w:rPr>
          <w:rFonts w:ascii="Verdana" w:hAnsi="Verdana"/>
          <w:sz w:val="20"/>
          <w:szCs w:val="20"/>
        </w:rPr>
        <w:t>:</w:t>
      </w:r>
      <w:r w:rsidR="003C1F11">
        <w:rPr>
          <w:rFonts w:ascii="Verdana" w:hAnsi="Verdana"/>
          <w:sz w:val="20"/>
          <w:szCs w:val="20"/>
        </w:rPr>
        <w:t xml:space="preserve">  Students will take turns “leading” discussion in class.  Readings will be assigned to specific students on the first day of class.  Discussion “leaders” for a specific reading assignment will be responsible for: (i) </w:t>
      </w:r>
      <w:r w:rsidR="00AB5B7E">
        <w:rPr>
          <w:rFonts w:ascii="Verdana" w:hAnsi="Verdana"/>
          <w:sz w:val="20"/>
          <w:szCs w:val="20"/>
        </w:rPr>
        <w:t xml:space="preserve">Posting three reading questions – designed to highlight what is most important in the reading assignment – to the MyHanover Forums for this course, and (ii) helping to guide the discussion in class. </w:t>
      </w:r>
    </w:p>
    <w:p w:rsidR="00986B44" w:rsidRDefault="00986B44" w:rsidP="002728A5">
      <w:pPr>
        <w:numPr>
          <w:ilvl w:val="0"/>
          <w:numId w:val="6"/>
        </w:numPr>
        <w:ind w:left="360"/>
        <w:rPr>
          <w:rFonts w:ascii="Verdana" w:hAnsi="Verdana"/>
          <w:sz w:val="20"/>
          <w:szCs w:val="20"/>
        </w:rPr>
      </w:pPr>
      <w:r w:rsidRPr="002728A5">
        <w:rPr>
          <w:rFonts w:ascii="Verdana" w:hAnsi="Verdana"/>
          <w:sz w:val="20"/>
          <w:szCs w:val="20"/>
          <w:u w:val="single"/>
        </w:rPr>
        <w:t>Major Project</w:t>
      </w:r>
      <w:r>
        <w:rPr>
          <w:rFonts w:ascii="Verdana" w:hAnsi="Verdana"/>
          <w:sz w:val="20"/>
          <w:szCs w:val="20"/>
        </w:rPr>
        <w:t>:</w:t>
      </w:r>
      <w:r w:rsidR="0064734C">
        <w:rPr>
          <w:rFonts w:ascii="Verdana" w:hAnsi="Verdana"/>
          <w:sz w:val="20"/>
          <w:szCs w:val="20"/>
        </w:rPr>
        <w:t xml:space="preserve">  </w:t>
      </w:r>
      <w:r w:rsidR="00AB5B7E">
        <w:rPr>
          <w:rFonts w:ascii="Verdana" w:hAnsi="Verdana"/>
          <w:sz w:val="20"/>
          <w:szCs w:val="20"/>
        </w:rPr>
        <w:t>This is an open-ended assignment, but each student will work up some project for the term.  More will be said about it in class.  Project proposals will have to be approved by me by Monday, May 5, and detailed proposals will be presented to the class on Monday, May 12.  Written work on your project is due the last day of class, Friday, May 23.  Grading criteria will be fit to particular projects, which can be discussed on a case-by-case basis, though both the pre-approval and in-class proposal presentation do factor into the grade.</w:t>
      </w:r>
    </w:p>
    <w:tbl>
      <w:tblPr>
        <w:tblpPr w:leftFromText="180" w:rightFromText="180" w:vertAnchor="text" w:horzAnchor="margin" w:tblpY="278"/>
        <w:tblW w:w="0" w:type="auto"/>
        <w:tblCellSpacing w:w="15" w:type="dxa"/>
        <w:tblCellMar>
          <w:top w:w="15" w:type="dxa"/>
          <w:left w:w="15" w:type="dxa"/>
          <w:bottom w:w="15" w:type="dxa"/>
          <w:right w:w="15" w:type="dxa"/>
        </w:tblCellMar>
        <w:tblLook w:val="0000"/>
      </w:tblPr>
      <w:tblGrid>
        <w:gridCol w:w="4649"/>
        <w:gridCol w:w="4787"/>
      </w:tblGrid>
      <w:tr w:rsidR="00514D22" w:rsidRPr="00531A0F" w:rsidTr="00FA1F5F">
        <w:trPr>
          <w:trHeight w:val="2757"/>
          <w:tblCellSpacing w:w="15" w:type="dxa"/>
        </w:trPr>
        <w:tc>
          <w:tcPr>
            <w:tcW w:w="4604" w:type="dxa"/>
          </w:tcPr>
          <w:p w:rsidR="00514D22" w:rsidRPr="00531A0F" w:rsidRDefault="00514D22" w:rsidP="00FA1F5F">
            <w:pPr>
              <w:rPr>
                <w:rFonts w:ascii="Verdana" w:hAnsi="Verdana"/>
                <w:sz w:val="18"/>
                <w:szCs w:val="18"/>
              </w:rPr>
            </w:pPr>
            <w:r w:rsidRPr="00531A0F">
              <w:rPr>
                <w:rFonts w:ascii="Verdana" w:hAnsi="Verdana"/>
                <w:sz w:val="18"/>
                <w:szCs w:val="18"/>
                <w:u w:val="single"/>
              </w:rPr>
              <w:t>Point Distributions</w:t>
            </w:r>
          </w:p>
          <w:tbl>
            <w:tblPr>
              <w:tblW w:w="0" w:type="auto"/>
              <w:tblCellSpacing w:w="15" w:type="dxa"/>
              <w:tblInd w:w="2" w:type="dxa"/>
              <w:tblCellMar>
                <w:top w:w="15" w:type="dxa"/>
                <w:left w:w="15" w:type="dxa"/>
                <w:bottom w:w="15" w:type="dxa"/>
                <w:right w:w="15" w:type="dxa"/>
              </w:tblCellMar>
              <w:tblLook w:val="0000"/>
            </w:tblPr>
            <w:tblGrid>
              <w:gridCol w:w="3313"/>
              <w:gridCol w:w="737"/>
            </w:tblGrid>
            <w:tr w:rsidR="00514D22" w:rsidRPr="00531A0F" w:rsidTr="00B221D0">
              <w:trPr>
                <w:trHeight w:val="225"/>
                <w:tblCellSpacing w:w="15" w:type="dxa"/>
              </w:trPr>
              <w:tc>
                <w:tcPr>
                  <w:tcW w:w="3268" w:type="dxa"/>
                  <w:vAlign w:val="center"/>
                </w:tcPr>
                <w:p w:rsidR="00514D22" w:rsidRPr="00531A0F" w:rsidRDefault="00986B44" w:rsidP="002728A5">
                  <w:pPr>
                    <w:framePr w:hSpace="180" w:wrap="around" w:vAnchor="text" w:hAnchor="margin" w:y="278"/>
                    <w:rPr>
                      <w:rFonts w:ascii="Verdana" w:hAnsi="Verdana"/>
                      <w:sz w:val="18"/>
                      <w:szCs w:val="18"/>
                    </w:rPr>
                  </w:pPr>
                  <w:r>
                    <w:rPr>
                      <w:rFonts w:ascii="Verdana" w:hAnsi="Verdana"/>
                      <w:sz w:val="18"/>
                      <w:szCs w:val="18"/>
                    </w:rPr>
                    <w:t>Preparation &amp; participation</w:t>
                  </w:r>
                  <w:r w:rsidR="00514D22" w:rsidRPr="00531A0F">
                    <w:rPr>
                      <w:rFonts w:ascii="Verdana" w:hAnsi="Verdana"/>
                      <w:sz w:val="18"/>
                      <w:szCs w:val="18"/>
                    </w:rPr>
                    <w:t>:</w:t>
                  </w:r>
                </w:p>
              </w:tc>
              <w:tc>
                <w:tcPr>
                  <w:tcW w:w="692" w:type="dxa"/>
                  <w:vAlign w:val="center"/>
                </w:tcPr>
                <w:p w:rsidR="00514D22" w:rsidRPr="00531A0F" w:rsidRDefault="00986B44" w:rsidP="002728A5">
                  <w:pPr>
                    <w:framePr w:hSpace="180" w:wrap="around" w:vAnchor="text" w:hAnchor="margin" w:y="278"/>
                    <w:jc w:val="right"/>
                    <w:rPr>
                      <w:rFonts w:ascii="Verdana" w:hAnsi="Verdana"/>
                      <w:sz w:val="18"/>
                      <w:szCs w:val="18"/>
                    </w:rPr>
                  </w:pPr>
                  <w:r>
                    <w:rPr>
                      <w:rFonts w:ascii="Verdana" w:hAnsi="Verdana"/>
                      <w:sz w:val="18"/>
                      <w:szCs w:val="18"/>
                    </w:rPr>
                    <w:t>50</w:t>
                  </w:r>
                </w:p>
              </w:tc>
            </w:tr>
            <w:tr w:rsidR="00514D22" w:rsidRPr="00531A0F" w:rsidTr="00B221D0">
              <w:trPr>
                <w:trHeight w:val="210"/>
                <w:tblCellSpacing w:w="15" w:type="dxa"/>
              </w:trPr>
              <w:tc>
                <w:tcPr>
                  <w:tcW w:w="3268" w:type="dxa"/>
                  <w:vAlign w:val="center"/>
                </w:tcPr>
                <w:p w:rsidR="00514D22" w:rsidRPr="00531A0F" w:rsidRDefault="00986B44" w:rsidP="002728A5">
                  <w:pPr>
                    <w:framePr w:hSpace="180" w:wrap="around" w:vAnchor="text" w:hAnchor="margin" w:y="278"/>
                    <w:rPr>
                      <w:rFonts w:ascii="Verdana" w:hAnsi="Verdana"/>
                      <w:sz w:val="18"/>
                      <w:szCs w:val="18"/>
                    </w:rPr>
                  </w:pPr>
                  <w:r>
                    <w:rPr>
                      <w:rFonts w:ascii="Verdana" w:hAnsi="Verdana"/>
                      <w:sz w:val="18"/>
                      <w:szCs w:val="18"/>
                    </w:rPr>
                    <w:t>Discussion leader</w:t>
                  </w:r>
                  <w:r w:rsidR="00514D22" w:rsidRPr="00531A0F">
                    <w:rPr>
                      <w:rFonts w:ascii="Verdana" w:hAnsi="Verdana"/>
                      <w:sz w:val="18"/>
                      <w:szCs w:val="18"/>
                    </w:rPr>
                    <w:t>:</w:t>
                  </w:r>
                </w:p>
              </w:tc>
              <w:tc>
                <w:tcPr>
                  <w:tcW w:w="692" w:type="dxa"/>
                  <w:vAlign w:val="center"/>
                </w:tcPr>
                <w:p w:rsidR="00514D22" w:rsidRPr="00531A0F" w:rsidRDefault="00986B44" w:rsidP="002728A5">
                  <w:pPr>
                    <w:framePr w:hSpace="180" w:wrap="around" w:vAnchor="text" w:hAnchor="margin" w:y="278"/>
                    <w:jc w:val="right"/>
                    <w:rPr>
                      <w:rFonts w:ascii="Verdana" w:hAnsi="Verdana"/>
                      <w:sz w:val="18"/>
                      <w:szCs w:val="18"/>
                    </w:rPr>
                  </w:pPr>
                  <w:r>
                    <w:rPr>
                      <w:rFonts w:ascii="Verdana" w:hAnsi="Verdana"/>
                      <w:sz w:val="18"/>
                      <w:szCs w:val="18"/>
                    </w:rPr>
                    <w:t>50</w:t>
                  </w:r>
                </w:p>
              </w:tc>
            </w:tr>
            <w:tr w:rsidR="00514D22" w:rsidRPr="00531A0F" w:rsidTr="00B221D0">
              <w:trPr>
                <w:trHeight w:val="225"/>
                <w:tblCellSpacing w:w="15" w:type="dxa"/>
              </w:trPr>
              <w:tc>
                <w:tcPr>
                  <w:tcW w:w="3268" w:type="dxa"/>
                  <w:vAlign w:val="center"/>
                </w:tcPr>
                <w:p w:rsidR="00514D22" w:rsidRPr="00531A0F" w:rsidRDefault="00986B44" w:rsidP="002728A5">
                  <w:pPr>
                    <w:framePr w:hSpace="180" w:wrap="around" w:vAnchor="text" w:hAnchor="margin" w:y="278"/>
                    <w:rPr>
                      <w:rFonts w:ascii="Verdana" w:hAnsi="Verdana"/>
                      <w:sz w:val="18"/>
                      <w:szCs w:val="18"/>
                    </w:rPr>
                  </w:pPr>
                  <w:r>
                    <w:rPr>
                      <w:rFonts w:ascii="Verdana" w:hAnsi="Verdana"/>
                      <w:sz w:val="18"/>
                      <w:szCs w:val="18"/>
                    </w:rPr>
                    <w:t>Major project</w:t>
                  </w:r>
                </w:p>
              </w:tc>
              <w:tc>
                <w:tcPr>
                  <w:tcW w:w="692" w:type="dxa"/>
                  <w:vAlign w:val="center"/>
                </w:tcPr>
                <w:p w:rsidR="00514D22" w:rsidRPr="00531A0F" w:rsidRDefault="00986B44" w:rsidP="002728A5">
                  <w:pPr>
                    <w:framePr w:hSpace="180" w:wrap="around" w:vAnchor="text" w:hAnchor="margin" w:y="278"/>
                    <w:jc w:val="right"/>
                    <w:rPr>
                      <w:rFonts w:ascii="Verdana" w:hAnsi="Verdana"/>
                      <w:sz w:val="18"/>
                      <w:szCs w:val="18"/>
                    </w:rPr>
                  </w:pPr>
                  <w:r>
                    <w:rPr>
                      <w:rFonts w:ascii="Verdana" w:hAnsi="Verdana"/>
                      <w:sz w:val="18"/>
                      <w:szCs w:val="18"/>
                    </w:rPr>
                    <w:t>50</w:t>
                  </w:r>
                </w:p>
              </w:tc>
            </w:tr>
            <w:tr w:rsidR="00514D22" w:rsidRPr="00531A0F" w:rsidTr="00B221D0">
              <w:trPr>
                <w:trHeight w:val="210"/>
                <w:tblCellSpacing w:w="15" w:type="dxa"/>
              </w:trPr>
              <w:tc>
                <w:tcPr>
                  <w:tcW w:w="3268" w:type="dxa"/>
                  <w:vAlign w:val="center"/>
                </w:tcPr>
                <w:p w:rsidR="00514D22" w:rsidRPr="00A50393" w:rsidRDefault="00514D22" w:rsidP="002728A5">
                  <w:pPr>
                    <w:framePr w:hSpace="180" w:wrap="around" w:vAnchor="text" w:hAnchor="margin" w:y="278"/>
                    <w:rPr>
                      <w:rFonts w:ascii="Verdana" w:hAnsi="Verdana"/>
                      <w:b/>
                      <w:sz w:val="18"/>
                      <w:szCs w:val="18"/>
                    </w:rPr>
                  </w:pPr>
                  <w:r w:rsidRPr="00A50393">
                    <w:rPr>
                      <w:rFonts w:ascii="Verdana" w:hAnsi="Verdana"/>
                      <w:b/>
                      <w:bCs/>
                      <w:sz w:val="18"/>
                      <w:szCs w:val="18"/>
                    </w:rPr>
                    <w:t>Total:</w:t>
                  </w:r>
                </w:p>
              </w:tc>
              <w:tc>
                <w:tcPr>
                  <w:tcW w:w="692" w:type="dxa"/>
                  <w:vAlign w:val="center"/>
                </w:tcPr>
                <w:p w:rsidR="00514D22" w:rsidRPr="00A50393" w:rsidRDefault="00986B44" w:rsidP="002728A5">
                  <w:pPr>
                    <w:framePr w:hSpace="180" w:wrap="around" w:vAnchor="text" w:hAnchor="margin" w:y="278"/>
                    <w:jc w:val="right"/>
                    <w:rPr>
                      <w:rFonts w:ascii="Verdana" w:hAnsi="Verdana"/>
                      <w:b/>
                      <w:sz w:val="18"/>
                      <w:szCs w:val="18"/>
                    </w:rPr>
                  </w:pPr>
                  <w:r>
                    <w:rPr>
                      <w:rFonts w:ascii="Verdana" w:hAnsi="Verdana"/>
                      <w:b/>
                      <w:sz w:val="18"/>
                      <w:szCs w:val="18"/>
                    </w:rPr>
                    <w:t>150</w:t>
                  </w:r>
                </w:p>
              </w:tc>
            </w:tr>
          </w:tbl>
          <w:p w:rsidR="00514D22" w:rsidRPr="00531A0F" w:rsidRDefault="00514D22" w:rsidP="00FA1F5F">
            <w:pPr>
              <w:rPr>
                <w:rFonts w:ascii="Verdana" w:hAnsi="Verdana"/>
                <w:sz w:val="18"/>
                <w:szCs w:val="18"/>
              </w:rPr>
            </w:pPr>
          </w:p>
        </w:tc>
        <w:tc>
          <w:tcPr>
            <w:tcW w:w="4742" w:type="dxa"/>
            <w:vAlign w:val="center"/>
          </w:tcPr>
          <w:p w:rsidR="00514D22" w:rsidRPr="00531A0F" w:rsidRDefault="00514D22" w:rsidP="00FA1F5F">
            <w:pPr>
              <w:rPr>
                <w:rFonts w:ascii="Verdana" w:hAnsi="Verdana"/>
                <w:sz w:val="18"/>
                <w:szCs w:val="18"/>
              </w:rPr>
            </w:pPr>
            <w:r w:rsidRPr="00531A0F">
              <w:rPr>
                <w:rFonts w:ascii="Verdana" w:hAnsi="Verdana"/>
                <w:sz w:val="18"/>
                <w:szCs w:val="18"/>
                <w:u w:val="single"/>
              </w:rPr>
              <w:t>Letter Grade Distributions</w:t>
            </w:r>
          </w:p>
          <w:tbl>
            <w:tblPr>
              <w:tblW w:w="2745" w:type="dxa"/>
              <w:tblCellSpacing w:w="15" w:type="dxa"/>
              <w:tblInd w:w="2" w:type="dxa"/>
              <w:tblCellMar>
                <w:top w:w="15" w:type="dxa"/>
                <w:left w:w="15" w:type="dxa"/>
                <w:bottom w:w="15" w:type="dxa"/>
                <w:right w:w="15" w:type="dxa"/>
              </w:tblCellMar>
              <w:tblLook w:val="0000"/>
            </w:tblPr>
            <w:tblGrid>
              <w:gridCol w:w="355"/>
              <w:gridCol w:w="849"/>
              <w:gridCol w:w="323"/>
              <w:gridCol w:w="354"/>
              <w:gridCol w:w="864"/>
            </w:tblGrid>
            <w:tr w:rsidR="00514D22" w:rsidRPr="00531A0F" w:rsidTr="00FA1F5F">
              <w:trPr>
                <w:trHeight w:val="225"/>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A</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140</w:t>
                  </w:r>
                  <w:r w:rsidR="00514D22" w:rsidRPr="00531A0F">
                    <w:rPr>
                      <w:rFonts w:ascii="Verdana" w:hAnsi="Verdana"/>
                      <w:sz w:val="18"/>
                      <w:szCs w:val="18"/>
                    </w:rPr>
                    <w:t>-</w:t>
                  </w:r>
                  <w:r>
                    <w:rPr>
                      <w:rFonts w:ascii="Verdana" w:hAnsi="Verdana"/>
                      <w:sz w:val="18"/>
                      <w:szCs w:val="18"/>
                    </w:rPr>
                    <w:t>150</w:t>
                  </w:r>
                </w:p>
              </w:tc>
              <w:tc>
                <w:tcPr>
                  <w:tcW w:w="0" w:type="auto"/>
                </w:tcPr>
                <w:p w:rsidR="00514D22" w:rsidRPr="00531A0F" w:rsidRDefault="00514D22" w:rsidP="002728A5">
                  <w:pPr>
                    <w:framePr w:hSpace="180" w:wrap="around" w:vAnchor="text" w:hAnchor="margin" w:y="278"/>
                    <w:rPr>
                      <w:rFonts w:ascii="Verdana" w:hAnsi="Verdana"/>
                      <w:color w:val="FFFFFF"/>
                      <w:sz w:val="18"/>
                      <w:szCs w:val="18"/>
                    </w:rPr>
                  </w:pPr>
                  <w:r w:rsidRPr="00531A0F">
                    <w:rPr>
                      <w:rFonts w:ascii="Verdana" w:hAnsi="Verdana"/>
                      <w:color w:val="FFFFFF"/>
                      <w:sz w:val="18"/>
                      <w:szCs w:val="18"/>
                    </w:rPr>
                    <w:t xml:space="preserve">   .</w:t>
                  </w: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B+</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130</w:t>
                  </w:r>
                  <w:r w:rsidR="00514D22" w:rsidRPr="00531A0F">
                    <w:rPr>
                      <w:rFonts w:ascii="Verdana" w:hAnsi="Verdana"/>
                      <w:sz w:val="18"/>
                      <w:szCs w:val="18"/>
                    </w:rPr>
                    <w:t>-</w:t>
                  </w:r>
                  <w:r>
                    <w:rPr>
                      <w:rFonts w:ascii="Verdana" w:hAnsi="Verdana"/>
                      <w:sz w:val="18"/>
                      <w:szCs w:val="18"/>
                    </w:rPr>
                    <w:t>134</w:t>
                  </w:r>
                </w:p>
              </w:tc>
            </w:tr>
            <w:tr w:rsidR="00514D22" w:rsidRPr="00531A0F" w:rsidTr="00FA1F5F">
              <w:trPr>
                <w:trHeight w:val="210"/>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B</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125</w:t>
                  </w:r>
                  <w:r w:rsidR="00514D22" w:rsidRPr="00531A0F">
                    <w:rPr>
                      <w:rFonts w:ascii="Verdana" w:hAnsi="Verdana"/>
                      <w:sz w:val="18"/>
                      <w:szCs w:val="18"/>
                    </w:rPr>
                    <w:t>-</w:t>
                  </w:r>
                  <w:r>
                    <w:rPr>
                      <w:rFonts w:ascii="Verdana" w:hAnsi="Verdana"/>
                      <w:sz w:val="18"/>
                      <w:szCs w:val="18"/>
                    </w:rPr>
                    <w:t>129</w:t>
                  </w:r>
                </w:p>
              </w:tc>
            </w:tr>
            <w:tr w:rsidR="00514D22" w:rsidRPr="00531A0F" w:rsidTr="00FA1F5F">
              <w:trPr>
                <w:trHeight w:val="225"/>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A-</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135</w:t>
                  </w:r>
                  <w:r w:rsidR="00514D22" w:rsidRPr="00531A0F">
                    <w:rPr>
                      <w:rFonts w:ascii="Verdana" w:hAnsi="Verdana"/>
                      <w:sz w:val="18"/>
                      <w:szCs w:val="18"/>
                    </w:rPr>
                    <w:t>-</w:t>
                  </w:r>
                  <w:r>
                    <w:rPr>
                      <w:rFonts w:ascii="Verdana" w:hAnsi="Verdana"/>
                      <w:sz w:val="18"/>
                      <w:szCs w:val="18"/>
                    </w:rPr>
                    <w:t>139</w:t>
                  </w: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B-</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120</w:t>
                  </w:r>
                  <w:r w:rsidR="00514D22" w:rsidRPr="00531A0F">
                    <w:rPr>
                      <w:rFonts w:ascii="Verdana" w:hAnsi="Verdana"/>
                      <w:sz w:val="18"/>
                      <w:szCs w:val="18"/>
                    </w:rPr>
                    <w:t>-</w:t>
                  </w:r>
                  <w:r>
                    <w:rPr>
                      <w:rFonts w:ascii="Verdana" w:hAnsi="Verdana"/>
                      <w:sz w:val="18"/>
                      <w:szCs w:val="18"/>
                    </w:rPr>
                    <w:t>124</w:t>
                  </w:r>
                </w:p>
              </w:tc>
            </w:tr>
            <w:tr w:rsidR="00514D22" w:rsidRPr="00531A0F" w:rsidTr="00FA1F5F">
              <w:trPr>
                <w:trHeight w:val="210"/>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tcPr>
                <w:p w:rsidR="00514D22" w:rsidRPr="00531A0F" w:rsidRDefault="00514D22" w:rsidP="002728A5">
                  <w:pPr>
                    <w:framePr w:hSpace="180" w:wrap="around" w:vAnchor="text" w:hAnchor="margin" w:y="278"/>
                    <w:rPr>
                      <w:rFonts w:ascii="Verdana" w:hAnsi="Verdana"/>
                      <w:sz w:val="18"/>
                      <w:szCs w:val="18"/>
                    </w:rPr>
                  </w:pPr>
                </w:p>
              </w:tc>
            </w:tr>
            <w:tr w:rsidR="00514D22" w:rsidRPr="00531A0F" w:rsidTr="00FA1F5F">
              <w:trPr>
                <w:trHeight w:val="225"/>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C+</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115</w:t>
                  </w:r>
                  <w:r w:rsidR="00514D22" w:rsidRPr="00531A0F">
                    <w:rPr>
                      <w:rFonts w:ascii="Verdana" w:hAnsi="Verdana"/>
                      <w:sz w:val="18"/>
                      <w:szCs w:val="18"/>
                    </w:rPr>
                    <w:t>-</w:t>
                  </w:r>
                  <w:r>
                    <w:rPr>
                      <w:rFonts w:ascii="Verdana" w:hAnsi="Verdana"/>
                      <w:sz w:val="18"/>
                      <w:szCs w:val="18"/>
                    </w:rPr>
                    <w:t>119</w:t>
                  </w: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D+</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100</w:t>
                  </w:r>
                  <w:r w:rsidR="00514D22" w:rsidRPr="00531A0F">
                    <w:rPr>
                      <w:rFonts w:ascii="Verdana" w:hAnsi="Verdana"/>
                      <w:sz w:val="18"/>
                      <w:szCs w:val="18"/>
                    </w:rPr>
                    <w:t>-</w:t>
                  </w:r>
                  <w:r>
                    <w:rPr>
                      <w:rFonts w:ascii="Verdana" w:hAnsi="Verdana"/>
                      <w:sz w:val="18"/>
                      <w:szCs w:val="18"/>
                    </w:rPr>
                    <w:t>104</w:t>
                  </w:r>
                </w:p>
              </w:tc>
            </w:tr>
            <w:tr w:rsidR="00514D22" w:rsidRPr="00531A0F" w:rsidTr="00FA1F5F">
              <w:trPr>
                <w:trHeight w:val="225"/>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C</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110</w:t>
                  </w:r>
                  <w:r w:rsidR="00514D22" w:rsidRPr="00531A0F">
                    <w:rPr>
                      <w:rFonts w:ascii="Verdana" w:hAnsi="Verdana"/>
                      <w:sz w:val="18"/>
                      <w:szCs w:val="18"/>
                    </w:rPr>
                    <w:t>-</w:t>
                  </w:r>
                  <w:r>
                    <w:rPr>
                      <w:rFonts w:ascii="Verdana" w:hAnsi="Verdana"/>
                      <w:sz w:val="18"/>
                      <w:szCs w:val="18"/>
                    </w:rPr>
                    <w:t>114</w:t>
                  </w: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D</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95</w:t>
                  </w:r>
                  <w:r w:rsidR="00514D22" w:rsidRPr="00531A0F">
                    <w:rPr>
                      <w:rFonts w:ascii="Verdana" w:hAnsi="Verdana"/>
                      <w:sz w:val="18"/>
                      <w:szCs w:val="18"/>
                    </w:rPr>
                    <w:t>-</w:t>
                  </w:r>
                  <w:r>
                    <w:rPr>
                      <w:rFonts w:ascii="Verdana" w:hAnsi="Verdana"/>
                      <w:sz w:val="18"/>
                      <w:szCs w:val="18"/>
                    </w:rPr>
                    <w:t>99</w:t>
                  </w:r>
                </w:p>
              </w:tc>
            </w:tr>
            <w:tr w:rsidR="00514D22" w:rsidRPr="00531A0F" w:rsidTr="00FA1F5F">
              <w:trPr>
                <w:trHeight w:val="210"/>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C-</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105</w:t>
                  </w:r>
                  <w:r w:rsidR="00514D22" w:rsidRPr="00531A0F">
                    <w:rPr>
                      <w:rFonts w:ascii="Verdana" w:hAnsi="Verdana"/>
                      <w:sz w:val="18"/>
                      <w:szCs w:val="18"/>
                    </w:rPr>
                    <w:t>-</w:t>
                  </w:r>
                  <w:r>
                    <w:rPr>
                      <w:rFonts w:ascii="Verdana" w:hAnsi="Verdana"/>
                      <w:sz w:val="18"/>
                      <w:szCs w:val="18"/>
                    </w:rPr>
                    <w:t>109</w:t>
                  </w: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r w:rsidRPr="00531A0F">
                    <w:rPr>
                      <w:rFonts w:ascii="Verdana" w:hAnsi="Verdana"/>
                      <w:sz w:val="18"/>
                      <w:szCs w:val="18"/>
                    </w:rPr>
                    <w:t>D-</w:t>
                  </w:r>
                </w:p>
              </w:tc>
              <w:tc>
                <w:tcPr>
                  <w:tcW w:w="0" w:type="auto"/>
                  <w:vAlign w:val="center"/>
                </w:tcPr>
                <w:p w:rsidR="00514D22" w:rsidRPr="00531A0F" w:rsidRDefault="0064734C" w:rsidP="002728A5">
                  <w:pPr>
                    <w:framePr w:hSpace="180" w:wrap="around" w:vAnchor="text" w:hAnchor="margin" w:y="278"/>
                    <w:rPr>
                      <w:rFonts w:ascii="Verdana" w:hAnsi="Verdana"/>
                      <w:sz w:val="18"/>
                      <w:szCs w:val="18"/>
                    </w:rPr>
                  </w:pPr>
                  <w:r>
                    <w:rPr>
                      <w:rFonts w:ascii="Verdana" w:hAnsi="Verdana"/>
                      <w:sz w:val="18"/>
                      <w:szCs w:val="18"/>
                    </w:rPr>
                    <w:t>90</w:t>
                  </w:r>
                  <w:r w:rsidR="00514D22" w:rsidRPr="00531A0F">
                    <w:rPr>
                      <w:rFonts w:ascii="Verdana" w:hAnsi="Verdana"/>
                      <w:sz w:val="18"/>
                      <w:szCs w:val="18"/>
                    </w:rPr>
                    <w:t>-</w:t>
                  </w:r>
                  <w:r>
                    <w:rPr>
                      <w:rFonts w:ascii="Verdana" w:hAnsi="Verdana"/>
                      <w:sz w:val="18"/>
                      <w:szCs w:val="18"/>
                    </w:rPr>
                    <w:t>94</w:t>
                  </w:r>
                </w:p>
              </w:tc>
            </w:tr>
            <w:tr w:rsidR="00514D22" w:rsidRPr="00531A0F" w:rsidTr="00FA1F5F">
              <w:trPr>
                <w:trHeight w:val="225"/>
                <w:tblCellSpacing w:w="15" w:type="dxa"/>
              </w:trPr>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c>
                <w:tcPr>
                  <w:tcW w:w="0" w:type="auto"/>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c>
                <w:tcPr>
                  <w:tcW w:w="0" w:type="auto"/>
                  <w:vAlign w:val="center"/>
                </w:tcPr>
                <w:p w:rsidR="00514D22" w:rsidRPr="00531A0F" w:rsidRDefault="00514D22" w:rsidP="002728A5">
                  <w:pPr>
                    <w:framePr w:hSpace="180" w:wrap="around" w:vAnchor="text" w:hAnchor="margin" w:y="278"/>
                    <w:rPr>
                      <w:rFonts w:ascii="Verdana" w:hAnsi="Verdana"/>
                      <w:sz w:val="18"/>
                      <w:szCs w:val="18"/>
                    </w:rPr>
                  </w:pPr>
                </w:p>
              </w:tc>
            </w:tr>
            <w:tr w:rsidR="00514D22" w:rsidRPr="00531A0F" w:rsidTr="00FA1F5F">
              <w:trPr>
                <w:trHeight w:val="210"/>
                <w:tblCellSpacing w:w="15" w:type="dxa"/>
              </w:trPr>
              <w:tc>
                <w:tcPr>
                  <w:tcW w:w="0" w:type="auto"/>
                  <w:gridSpan w:val="5"/>
                </w:tcPr>
                <w:p w:rsidR="00514D22" w:rsidRPr="00531A0F" w:rsidRDefault="00514D22" w:rsidP="002728A5">
                  <w:pPr>
                    <w:framePr w:hSpace="180" w:wrap="around" w:vAnchor="text" w:hAnchor="margin" w:y="278"/>
                    <w:jc w:val="center"/>
                    <w:rPr>
                      <w:rFonts w:ascii="Verdana" w:hAnsi="Verdana"/>
                      <w:sz w:val="18"/>
                      <w:szCs w:val="18"/>
                    </w:rPr>
                  </w:pPr>
                  <w:r w:rsidRPr="00531A0F">
                    <w:rPr>
                      <w:rFonts w:ascii="Verdana" w:hAnsi="Verdana"/>
                      <w:sz w:val="18"/>
                      <w:szCs w:val="18"/>
                    </w:rPr>
                    <w:t>F  0-</w:t>
                  </w:r>
                  <w:r w:rsidR="0064734C">
                    <w:rPr>
                      <w:rFonts w:ascii="Verdana" w:hAnsi="Verdana"/>
                      <w:sz w:val="18"/>
                      <w:szCs w:val="18"/>
                    </w:rPr>
                    <w:t>89</w:t>
                  </w:r>
                </w:p>
              </w:tc>
            </w:tr>
          </w:tbl>
          <w:p w:rsidR="00514D22" w:rsidRPr="00531A0F" w:rsidRDefault="00514D22" w:rsidP="00FA1F5F">
            <w:pPr>
              <w:rPr>
                <w:rFonts w:ascii="Verdana" w:hAnsi="Verdana"/>
                <w:sz w:val="18"/>
                <w:szCs w:val="18"/>
              </w:rPr>
            </w:pPr>
          </w:p>
        </w:tc>
      </w:tr>
    </w:tbl>
    <w:p w:rsidR="00514D22" w:rsidRDefault="00514D22" w:rsidP="00BB0346">
      <w:pPr>
        <w:rPr>
          <w:rFonts w:ascii="Verdana" w:hAnsi="Verdana"/>
          <w:b/>
          <w:bCs/>
          <w:sz w:val="20"/>
          <w:szCs w:val="20"/>
        </w:rPr>
      </w:pPr>
    </w:p>
    <w:p w:rsidR="00514D22" w:rsidRDefault="00514D22" w:rsidP="00BB0346">
      <w:pPr>
        <w:rPr>
          <w:rFonts w:ascii="Verdana" w:hAnsi="Verdana"/>
          <w:b/>
          <w:bCs/>
          <w:sz w:val="20"/>
          <w:szCs w:val="20"/>
        </w:rPr>
      </w:pPr>
    </w:p>
    <w:p w:rsidR="00BB0346" w:rsidRDefault="00ED38C7" w:rsidP="00507AE4">
      <w:pPr>
        <w:rPr>
          <w:rFonts w:ascii="Verdana" w:hAnsi="Verdana"/>
          <w:sz w:val="20"/>
          <w:szCs w:val="20"/>
        </w:rPr>
      </w:pPr>
      <w:r>
        <w:rPr>
          <w:rFonts w:ascii="Verdana" w:hAnsi="Verdana"/>
          <w:b/>
          <w:sz w:val="20"/>
          <w:szCs w:val="20"/>
        </w:rPr>
        <w:t>What to get from the Reserve Desk</w:t>
      </w:r>
    </w:p>
    <w:p w:rsidR="00ED38C7" w:rsidRDefault="00ED38C7" w:rsidP="00ED38C7">
      <w:pPr>
        <w:ind w:left="720" w:hanging="720"/>
        <w:rPr>
          <w:rFonts w:ascii="Verdana" w:hAnsi="Verdana"/>
          <w:sz w:val="20"/>
          <w:szCs w:val="20"/>
        </w:rPr>
      </w:pPr>
      <w:r>
        <w:rPr>
          <w:rFonts w:ascii="Verdana" w:hAnsi="Verdana"/>
          <w:sz w:val="20"/>
          <w:szCs w:val="20"/>
        </w:rPr>
        <w:t>Below I summarize what you will need to photocopy from the Reserve Desk at the library.</w:t>
      </w:r>
    </w:p>
    <w:p w:rsidR="00ED38C7" w:rsidRDefault="00ED38C7" w:rsidP="00ED38C7">
      <w:pPr>
        <w:ind w:left="720" w:hanging="720"/>
        <w:rPr>
          <w:rFonts w:ascii="Verdana" w:hAnsi="Verdana"/>
          <w:sz w:val="20"/>
          <w:szCs w:val="20"/>
        </w:rPr>
      </w:pPr>
    </w:p>
    <w:p w:rsidR="00B80CE3" w:rsidRDefault="00C23245" w:rsidP="00C23245">
      <w:pPr>
        <w:ind w:left="720" w:hanging="720"/>
        <w:rPr>
          <w:rFonts w:ascii="Verdana" w:hAnsi="Verdana"/>
          <w:sz w:val="20"/>
          <w:szCs w:val="20"/>
        </w:rPr>
      </w:pPr>
      <w:r>
        <w:rPr>
          <w:rFonts w:ascii="Verdana" w:hAnsi="Verdana"/>
          <w:sz w:val="20"/>
          <w:szCs w:val="20"/>
        </w:rPr>
        <w:t>[DD]</w:t>
      </w:r>
      <w:r>
        <w:rPr>
          <w:rFonts w:ascii="Verdana" w:hAnsi="Verdana"/>
          <w:sz w:val="20"/>
          <w:szCs w:val="20"/>
        </w:rPr>
        <w:tab/>
        <w:t xml:space="preserve">Daniel C. Dennett.  Breaking the Spell.  (Viking, 2006).  </w:t>
      </w:r>
    </w:p>
    <w:p w:rsidR="00C23245" w:rsidRPr="00C23245" w:rsidRDefault="00C23245" w:rsidP="00B80CE3">
      <w:pPr>
        <w:ind w:left="720"/>
        <w:rPr>
          <w:rFonts w:ascii="Verdana" w:hAnsi="Verdana"/>
          <w:i/>
          <w:sz w:val="20"/>
          <w:szCs w:val="20"/>
        </w:rPr>
      </w:pPr>
      <w:r>
        <w:rPr>
          <w:rFonts w:ascii="Verdana" w:hAnsi="Verdana"/>
          <w:i/>
          <w:sz w:val="20"/>
          <w:szCs w:val="20"/>
        </w:rPr>
        <w:t>Chs 4, 10.</w:t>
      </w:r>
    </w:p>
    <w:p w:rsidR="00B80CE3" w:rsidRDefault="00C23245" w:rsidP="00C23245">
      <w:pPr>
        <w:ind w:left="720" w:hanging="720"/>
        <w:rPr>
          <w:rFonts w:ascii="Verdana" w:hAnsi="Verdana"/>
          <w:sz w:val="20"/>
          <w:szCs w:val="20"/>
        </w:rPr>
      </w:pPr>
      <w:r>
        <w:rPr>
          <w:rFonts w:ascii="Verdana" w:hAnsi="Verdana"/>
          <w:sz w:val="20"/>
          <w:szCs w:val="20"/>
        </w:rPr>
        <w:t>[SHF]</w:t>
      </w:r>
      <w:r>
        <w:rPr>
          <w:rFonts w:ascii="Verdana" w:hAnsi="Verdana"/>
          <w:sz w:val="20"/>
          <w:szCs w:val="20"/>
        </w:rPr>
        <w:tab/>
        <w:t xml:space="preserve">Sam Harris.  The End of Faith.  (Norton, 2005).  </w:t>
      </w:r>
    </w:p>
    <w:p w:rsidR="00C23245" w:rsidRPr="00C23245" w:rsidRDefault="00C23245" w:rsidP="00B80CE3">
      <w:pPr>
        <w:ind w:left="720"/>
        <w:rPr>
          <w:rFonts w:ascii="Verdana" w:hAnsi="Verdana"/>
          <w:i/>
          <w:sz w:val="20"/>
          <w:szCs w:val="20"/>
        </w:rPr>
      </w:pPr>
      <w:r>
        <w:rPr>
          <w:rFonts w:ascii="Verdana" w:hAnsi="Verdana"/>
          <w:i/>
          <w:sz w:val="20"/>
          <w:szCs w:val="20"/>
        </w:rPr>
        <w:t>Ch 1.</w:t>
      </w:r>
    </w:p>
    <w:p w:rsidR="00B80CE3" w:rsidRDefault="00ED38C7" w:rsidP="00C23245">
      <w:pPr>
        <w:ind w:left="720" w:hanging="720"/>
        <w:rPr>
          <w:rFonts w:ascii="Verdana" w:hAnsi="Verdana"/>
          <w:sz w:val="20"/>
          <w:szCs w:val="20"/>
        </w:rPr>
      </w:pPr>
      <w:r>
        <w:rPr>
          <w:rFonts w:ascii="Verdana" w:hAnsi="Verdana"/>
          <w:sz w:val="20"/>
          <w:szCs w:val="20"/>
        </w:rPr>
        <w:t>[JFH]</w:t>
      </w:r>
      <w:r>
        <w:rPr>
          <w:rFonts w:ascii="Verdana" w:hAnsi="Verdana"/>
          <w:sz w:val="20"/>
          <w:szCs w:val="20"/>
        </w:rPr>
        <w:tab/>
        <w:t>John F. Haught.  God and the new atheism.  Excerpt in Christian Century (26 February 2008).</w:t>
      </w:r>
      <w:r w:rsidR="00C23245">
        <w:rPr>
          <w:rFonts w:ascii="Verdana" w:hAnsi="Verdana"/>
          <w:sz w:val="20"/>
          <w:szCs w:val="20"/>
        </w:rPr>
        <w:t xml:space="preserve">  </w:t>
      </w:r>
    </w:p>
    <w:p w:rsidR="00ED38C7" w:rsidRPr="00C23245" w:rsidRDefault="00C23245" w:rsidP="00B80CE3">
      <w:pPr>
        <w:ind w:left="720"/>
        <w:rPr>
          <w:rFonts w:ascii="Verdana" w:hAnsi="Verdana"/>
          <w:i/>
          <w:sz w:val="20"/>
          <w:szCs w:val="20"/>
        </w:rPr>
      </w:pPr>
      <w:r>
        <w:rPr>
          <w:rFonts w:ascii="Verdana" w:hAnsi="Verdana"/>
          <w:i/>
          <w:sz w:val="20"/>
          <w:szCs w:val="20"/>
        </w:rPr>
        <w:t>Entire article.</w:t>
      </w:r>
    </w:p>
    <w:p w:rsidR="00B80CE3" w:rsidRDefault="00ED38C7" w:rsidP="00ED38C7">
      <w:pPr>
        <w:ind w:left="720" w:hanging="720"/>
        <w:rPr>
          <w:rFonts w:ascii="Verdana" w:hAnsi="Verdana"/>
          <w:sz w:val="20"/>
          <w:szCs w:val="20"/>
        </w:rPr>
      </w:pPr>
      <w:r>
        <w:rPr>
          <w:rFonts w:ascii="Verdana" w:hAnsi="Verdana"/>
          <w:sz w:val="20"/>
          <w:szCs w:val="20"/>
        </w:rPr>
        <w:t>[CH]</w:t>
      </w:r>
      <w:r>
        <w:rPr>
          <w:rFonts w:ascii="Verdana" w:hAnsi="Verdana"/>
          <w:sz w:val="20"/>
          <w:szCs w:val="20"/>
        </w:rPr>
        <w:tab/>
        <w:t>Christopher Hitchens.  God is not Great.  (Twelve, 2007).</w:t>
      </w:r>
      <w:r w:rsidR="00C23245">
        <w:rPr>
          <w:rFonts w:ascii="Verdana" w:hAnsi="Verdana"/>
          <w:sz w:val="20"/>
          <w:szCs w:val="20"/>
        </w:rPr>
        <w:t xml:space="preserve">  </w:t>
      </w:r>
    </w:p>
    <w:p w:rsidR="00ED38C7" w:rsidRDefault="00C23245" w:rsidP="00B80CE3">
      <w:pPr>
        <w:ind w:left="720"/>
        <w:rPr>
          <w:rFonts w:ascii="Verdana" w:hAnsi="Verdana"/>
          <w:sz w:val="20"/>
          <w:szCs w:val="20"/>
        </w:rPr>
      </w:pPr>
      <w:r w:rsidRPr="00C23245">
        <w:rPr>
          <w:rFonts w:ascii="Verdana" w:hAnsi="Verdana"/>
          <w:i/>
          <w:sz w:val="20"/>
          <w:szCs w:val="20"/>
        </w:rPr>
        <w:t>Chs 2, 13, 16, 18, 19.</w:t>
      </w:r>
    </w:p>
    <w:p w:rsidR="00D97824" w:rsidRDefault="00ED38C7" w:rsidP="00D97824">
      <w:pPr>
        <w:ind w:left="720" w:hanging="720"/>
        <w:rPr>
          <w:rFonts w:ascii="Verdana" w:hAnsi="Verdana"/>
          <w:sz w:val="20"/>
          <w:szCs w:val="20"/>
        </w:rPr>
      </w:pPr>
      <w:r>
        <w:rPr>
          <w:rFonts w:ascii="Verdana" w:hAnsi="Verdana"/>
          <w:sz w:val="20"/>
          <w:szCs w:val="20"/>
        </w:rPr>
        <w:t>[EW]</w:t>
      </w:r>
      <w:r>
        <w:rPr>
          <w:rFonts w:ascii="Verdana" w:hAnsi="Verdana"/>
          <w:sz w:val="20"/>
          <w:szCs w:val="20"/>
        </w:rPr>
        <w:tab/>
        <w:t>Erik J. Wielenberg.  Value and Virtue in a Godless Universe.  (Cambridge, 2005).</w:t>
      </w:r>
      <w:r w:rsidR="00C23245">
        <w:rPr>
          <w:rFonts w:ascii="Verdana" w:hAnsi="Verdana"/>
          <w:sz w:val="20"/>
          <w:szCs w:val="20"/>
        </w:rPr>
        <w:t xml:space="preserve">  </w:t>
      </w:r>
    </w:p>
    <w:p w:rsidR="00ED38C7" w:rsidRPr="00C23245" w:rsidRDefault="00C23245" w:rsidP="00D97824">
      <w:pPr>
        <w:ind w:left="720"/>
        <w:rPr>
          <w:rFonts w:ascii="Verdana" w:hAnsi="Verdana"/>
          <w:i/>
          <w:sz w:val="20"/>
          <w:szCs w:val="20"/>
        </w:rPr>
      </w:pPr>
      <w:r w:rsidRPr="00C23245">
        <w:rPr>
          <w:rFonts w:ascii="Verdana" w:hAnsi="Verdana"/>
          <w:i/>
          <w:sz w:val="20"/>
          <w:szCs w:val="20"/>
        </w:rPr>
        <w:t>Ch 4 (4.1-4.5)</w:t>
      </w:r>
    </w:p>
    <w:p w:rsidR="00ED38C7" w:rsidRPr="00ED38C7" w:rsidRDefault="00ED38C7" w:rsidP="00507AE4">
      <w:pPr>
        <w:rPr>
          <w:rFonts w:ascii="Verdana" w:hAnsi="Verdana"/>
          <w:sz w:val="20"/>
          <w:szCs w:val="20"/>
        </w:rPr>
      </w:pPr>
    </w:p>
    <w:sectPr w:rsidR="00ED38C7" w:rsidRPr="00ED38C7" w:rsidSect="00582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BB2"/>
    <w:multiLevelType w:val="hybridMultilevel"/>
    <w:tmpl w:val="1CB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84B35"/>
    <w:multiLevelType w:val="hybridMultilevel"/>
    <w:tmpl w:val="F6F8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323016"/>
    <w:multiLevelType w:val="hybridMultilevel"/>
    <w:tmpl w:val="FEEE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2A6816"/>
    <w:multiLevelType w:val="hybridMultilevel"/>
    <w:tmpl w:val="E114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738FF"/>
    <w:multiLevelType w:val="hybridMultilevel"/>
    <w:tmpl w:val="95D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C31429"/>
    <w:multiLevelType w:val="hybridMultilevel"/>
    <w:tmpl w:val="38AC8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4C6"/>
    <w:rsid w:val="0001303C"/>
    <w:rsid w:val="00013F5B"/>
    <w:rsid w:val="000142FD"/>
    <w:rsid w:val="0001692B"/>
    <w:rsid w:val="00033E51"/>
    <w:rsid w:val="000361E2"/>
    <w:rsid w:val="00037F08"/>
    <w:rsid w:val="00046ACC"/>
    <w:rsid w:val="00055510"/>
    <w:rsid w:val="00056F75"/>
    <w:rsid w:val="000570A7"/>
    <w:rsid w:val="00057EFB"/>
    <w:rsid w:val="000609ED"/>
    <w:rsid w:val="00064A23"/>
    <w:rsid w:val="00065F15"/>
    <w:rsid w:val="00066564"/>
    <w:rsid w:val="0007240C"/>
    <w:rsid w:val="00072A81"/>
    <w:rsid w:val="00094B1F"/>
    <w:rsid w:val="000B3B1E"/>
    <w:rsid w:val="000C5370"/>
    <w:rsid w:val="000D0830"/>
    <w:rsid w:val="000E7520"/>
    <w:rsid w:val="0011145F"/>
    <w:rsid w:val="0012577C"/>
    <w:rsid w:val="001447B9"/>
    <w:rsid w:val="00170B17"/>
    <w:rsid w:val="00176BB5"/>
    <w:rsid w:val="00177E4F"/>
    <w:rsid w:val="001861FE"/>
    <w:rsid w:val="00194805"/>
    <w:rsid w:val="001B1FA9"/>
    <w:rsid w:val="001D32D3"/>
    <w:rsid w:val="001D4B72"/>
    <w:rsid w:val="001F516E"/>
    <w:rsid w:val="00201552"/>
    <w:rsid w:val="00201C11"/>
    <w:rsid w:val="002107A1"/>
    <w:rsid w:val="00213CD0"/>
    <w:rsid w:val="002206FF"/>
    <w:rsid w:val="002237C9"/>
    <w:rsid w:val="0022489B"/>
    <w:rsid w:val="0024687A"/>
    <w:rsid w:val="0025215E"/>
    <w:rsid w:val="0027158D"/>
    <w:rsid w:val="002728A5"/>
    <w:rsid w:val="00274546"/>
    <w:rsid w:val="00274A68"/>
    <w:rsid w:val="00275D66"/>
    <w:rsid w:val="00292CB2"/>
    <w:rsid w:val="002B49F5"/>
    <w:rsid w:val="002C34FA"/>
    <w:rsid w:val="002D0A1D"/>
    <w:rsid w:val="002E61B7"/>
    <w:rsid w:val="002F12A0"/>
    <w:rsid w:val="002F3B4C"/>
    <w:rsid w:val="0031249C"/>
    <w:rsid w:val="0031701F"/>
    <w:rsid w:val="00321CC8"/>
    <w:rsid w:val="0033168F"/>
    <w:rsid w:val="003475A1"/>
    <w:rsid w:val="00360188"/>
    <w:rsid w:val="003A22AD"/>
    <w:rsid w:val="003B013F"/>
    <w:rsid w:val="003B0DE7"/>
    <w:rsid w:val="003C1F11"/>
    <w:rsid w:val="0040564D"/>
    <w:rsid w:val="0041232A"/>
    <w:rsid w:val="00415943"/>
    <w:rsid w:val="00420304"/>
    <w:rsid w:val="00423272"/>
    <w:rsid w:val="0042579A"/>
    <w:rsid w:val="0043528C"/>
    <w:rsid w:val="00454997"/>
    <w:rsid w:val="004B1162"/>
    <w:rsid w:val="004C6BE7"/>
    <w:rsid w:val="004D1491"/>
    <w:rsid w:val="004D5319"/>
    <w:rsid w:val="004E2706"/>
    <w:rsid w:val="004F7B24"/>
    <w:rsid w:val="0050057C"/>
    <w:rsid w:val="00501E39"/>
    <w:rsid w:val="00507AE4"/>
    <w:rsid w:val="00510AD4"/>
    <w:rsid w:val="00511765"/>
    <w:rsid w:val="00514D22"/>
    <w:rsid w:val="00531A0F"/>
    <w:rsid w:val="00545632"/>
    <w:rsid w:val="005473CF"/>
    <w:rsid w:val="00547F3E"/>
    <w:rsid w:val="0056273F"/>
    <w:rsid w:val="00570190"/>
    <w:rsid w:val="00582C78"/>
    <w:rsid w:val="005859EC"/>
    <w:rsid w:val="005A3B5E"/>
    <w:rsid w:val="005C7480"/>
    <w:rsid w:val="005D0418"/>
    <w:rsid w:val="005E14B1"/>
    <w:rsid w:val="005E2F96"/>
    <w:rsid w:val="005F3304"/>
    <w:rsid w:val="0060644B"/>
    <w:rsid w:val="00614A8E"/>
    <w:rsid w:val="0064734C"/>
    <w:rsid w:val="006652C5"/>
    <w:rsid w:val="00671583"/>
    <w:rsid w:val="00681FB0"/>
    <w:rsid w:val="0069188C"/>
    <w:rsid w:val="00694280"/>
    <w:rsid w:val="006B2C3C"/>
    <w:rsid w:val="006B32DE"/>
    <w:rsid w:val="006B6D5C"/>
    <w:rsid w:val="006B7F41"/>
    <w:rsid w:val="006D2EDB"/>
    <w:rsid w:val="006E29A1"/>
    <w:rsid w:val="006F32B2"/>
    <w:rsid w:val="00705459"/>
    <w:rsid w:val="00713A84"/>
    <w:rsid w:val="00730CCD"/>
    <w:rsid w:val="0073627D"/>
    <w:rsid w:val="007407F1"/>
    <w:rsid w:val="00754417"/>
    <w:rsid w:val="00770AF5"/>
    <w:rsid w:val="00784538"/>
    <w:rsid w:val="00795F56"/>
    <w:rsid w:val="007B10B3"/>
    <w:rsid w:val="007C5226"/>
    <w:rsid w:val="007D2E3E"/>
    <w:rsid w:val="007E13E2"/>
    <w:rsid w:val="007F0064"/>
    <w:rsid w:val="007F2064"/>
    <w:rsid w:val="007F5DA5"/>
    <w:rsid w:val="00810794"/>
    <w:rsid w:val="00821FED"/>
    <w:rsid w:val="00841527"/>
    <w:rsid w:val="00861998"/>
    <w:rsid w:val="00880050"/>
    <w:rsid w:val="00890AE2"/>
    <w:rsid w:val="00895FCD"/>
    <w:rsid w:val="008A375E"/>
    <w:rsid w:val="008B713E"/>
    <w:rsid w:val="008C0864"/>
    <w:rsid w:val="008C2E0C"/>
    <w:rsid w:val="008D7B8F"/>
    <w:rsid w:val="008E602F"/>
    <w:rsid w:val="00900A2A"/>
    <w:rsid w:val="00902D7C"/>
    <w:rsid w:val="00910113"/>
    <w:rsid w:val="0092395B"/>
    <w:rsid w:val="0095189E"/>
    <w:rsid w:val="00952D9B"/>
    <w:rsid w:val="0096598C"/>
    <w:rsid w:val="00976473"/>
    <w:rsid w:val="009863A0"/>
    <w:rsid w:val="00986B44"/>
    <w:rsid w:val="0099643A"/>
    <w:rsid w:val="00997A1C"/>
    <w:rsid w:val="009B453C"/>
    <w:rsid w:val="009B6678"/>
    <w:rsid w:val="009D02E6"/>
    <w:rsid w:val="009D283D"/>
    <w:rsid w:val="009E48A6"/>
    <w:rsid w:val="009F4AFA"/>
    <w:rsid w:val="00A00E40"/>
    <w:rsid w:val="00A03DB1"/>
    <w:rsid w:val="00A048CB"/>
    <w:rsid w:val="00A40C30"/>
    <w:rsid w:val="00A4767F"/>
    <w:rsid w:val="00A50393"/>
    <w:rsid w:val="00A76FF4"/>
    <w:rsid w:val="00A81436"/>
    <w:rsid w:val="00A835A5"/>
    <w:rsid w:val="00A8623D"/>
    <w:rsid w:val="00A876EF"/>
    <w:rsid w:val="00A97150"/>
    <w:rsid w:val="00AB1ABC"/>
    <w:rsid w:val="00AB38FD"/>
    <w:rsid w:val="00AB5587"/>
    <w:rsid w:val="00AB5B7E"/>
    <w:rsid w:val="00AC648C"/>
    <w:rsid w:val="00AD1640"/>
    <w:rsid w:val="00AD35A5"/>
    <w:rsid w:val="00AE2FEA"/>
    <w:rsid w:val="00AE55BA"/>
    <w:rsid w:val="00AE584D"/>
    <w:rsid w:val="00AF1716"/>
    <w:rsid w:val="00B114EB"/>
    <w:rsid w:val="00B221D0"/>
    <w:rsid w:val="00B2546A"/>
    <w:rsid w:val="00B27B19"/>
    <w:rsid w:val="00B308A3"/>
    <w:rsid w:val="00B31AE3"/>
    <w:rsid w:val="00B40C94"/>
    <w:rsid w:val="00B4333E"/>
    <w:rsid w:val="00B622FF"/>
    <w:rsid w:val="00B73A06"/>
    <w:rsid w:val="00B80522"/>
    <w:rsid w:val="00B80CE3"/>
    <w:rsid w:val="00B82B81"/>
    <w:rsid w:val="00B84650"/>
    <w:rsid w:val="00B87423"/>
    <w:rsid w:val="00BB0346"/>
    <w:rsid w:val="00BD37ED"/>
    <w:rsid w:val="00BD5051"/>
    <w:rsid w:val="00BD53A2"/>
    <w:rsid w:val="00C0100E"/>
    <w:rsid w:val="00C07457"/>
    <w:rsid w:val="00C16463"/>
    <w:rsid w:val="00C23245"/>
    <w:rsid w:val="00C541E5"/>
    <w:rsid w:val="00C54E84"/>
    <w:rsid w:val="00C5691A"/>
    <w:rsid w:val="00C759FC"/>
    <w:rsid w:val="00C804C6"/>
    <w:rsid w:val="00C90B85"/>
    <w:rsid w:val="00CB139F"/>
    <w:rsid w:val="00CC78F4"/>
    <w:rsid w:val="00CD64BE"/>
    <w:rsid w:val="00CF0FB4"/>
    <w:rsid w:val="00D020A3"/>
    <w:rsid w:val="00D5220B"/>
    <w:rsid w:val="00D549D7"/>
    <w:rsid w:val="00D553B7"/>
    <w:rsid w:val="00D761F5"/>
    <w:rsid w:val="00D77147"/>
    <w:rsid w:val="00D773BA"/>
    <w:rsid w:val="00D808DF"/>
    <w:rsid w:val="00D81A4E"/>
    <w:rsid w:val="00D875B0"/>
    <w:rsid w:val="00D97353"/>
    <w:rsid w:val="00D97824"/>
    <w:rsid w:val="00DA5D5B"/>
    <w:rsid w:val="00DE29C9"/>
    <w:rsid w:val="00E038D9"/>
    <w:rsid w:val="00E0499C"/>
    <w:rsid w:val="00E0740D"/>
    <w:rsid w:val="00E11419"/>
    <w:rsid w:val="00E12C40"/>
    <w:rsid w:val="00E16072"/>
    <w:rsid w:val="00E26FD7"/>
    <w:rsid w:val="00E4551F"/>
    <w:rsid w:val="00E5123D"/>
    <w:rsid w:val="00E7734F"/>
    <w:rsid w:val="00EC6C2C"/>
    <w:rsid w:val="00ED38C7"/>
    <w:rsid w:val="00EE3B4E"/>
    <w:rsid w:val="00F10D87"/>
    <w:rsid w:val="00F3249A"/>
    <w:rsid w:val="00F70906"/>
    <w:rsid w:val="00F73D77"/>
    <w:rsid w:val="00F80BE6"/>
    <w:rsid w:val="00FB4D4A"/>
    <w:rsid w:val="00FB7496"/>
    <w:rsid w:val="00FD3ACB"/>
    <w:rsid w:val="00FD7815"/>
    <w:rsid w:val="00FF76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74A68"/>
    <w:rPr>
      <w:color w:val="800080"/>
      <w:u w:val="single"/>
    </w:rPr>
  </w:style>
  <w:style w:type="character" w:styleId="Hyperlink">
    <w:name w:val="Hyperlink"/>
    <w:basedOn w:val="DefaultParagraphFont"/>
    <w:rsid w:val="008800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mbhalasun.com/index.php?option=com_content&amp;task=view&amp;id=3174&amp;Itemid=247" TargetMode="External"/><Relationship Id="rId13" Type="http://schemas.openxmlformats.org/officeDocument/2006/relationships/hyperlink" Target="http://books.guardian.co.uk/print/0,,332970820-99939,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e.org/discourse/bb.html" TargetMode="External"/><Relationship Id="rId12" Type="http://schemas.openxmlformats.org/officeDocument/2006/relationships/hyperlink" Target="http://books.google.com/books?id=vVXf2PV8pyQC" TargetMode="External"/><Relationship Id="rId17" Type="http://schemas.openxmlformats.org/officeDocument/2006/relationships/hyperlink" Target="http://newsweek.washingtonpost.com/onfaith/sam_harris/2007/10/the_problem_with_atheism.html" TargetMode="External"/><Relationship Id="rId2" Type="http://schemas.openxmlformats.org/officeDocument/2006/relationships/numbering" Target="numbering.xml"/><Relationship Id="rId16" Type="http://schemas.openxmlformats.org/officeDocument/2006/relationships/hyperlink" Target="http://www.samharris.org/site/full_text/do-we-really-need-bad-reasons-to-be-good/" TargetMode="External"/><Relationship Id="rId1" Type="http://schemas.openxmlformats.org/officeDocument/2006/relationships/customXml" Target="../customXml/item1.xml"/><Relationship Id="rId6" Type="http://schemas.openxmlformats.org/officeDocument/2006/relationships/hyperlink" Target="http://vault.hanover.edu/~bates/newatheism/" TargetMode="External"/><Relationship Id="rId11" Type="http://schemas.openxmlformats.org/officeDocument/2006/relationships/hyperlink" Target="http://www.the-brights.net/vision/essays/dennett_nyt_article.html" TargetMode="External"/><Relationship Id="rId5" Type="http://schemas.openxmlformats.org/officeDocument/2006/relationships/webSettings" Target="webSettings.xml"/><Relationship Id="rId15" Type="http://schemas.openxmlformats.org/officeDocument/2006/relationships/hyperlink" Target="http://www.edge.org/discourse/moral_religion.html" TargetMode="External"/><Relationship Id="rId10" Type="http://schemas.openxmlformats.org/officeDocument/2006/relationships/hyperlink" Target="http://books.guardian.co.uk/print/0,,4695302-110738,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brights.net/" TargetMode="External"/><Relationship Id="rId14" Type="http://schemas.openxmlformats.org/officeDocument/2006/relationships/hyperlink" Target="http://www.edge.org/3rd_culture/haidt07/haidt07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386E-D78D-49CF-8E03-EB19D76A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Philosophy P250, Symbolic Logic I</vt:lpstr>
    </vt:vector>
  </TitlesOfParts>
  <Company>Hanover College</Company>
  <LinksUpToDate>false</LinksUpToDate>
  <CharactersWithSpaces>7916</CharactersWithSpaces>
  <SharedDoc>false</SharedDoc>
  <HLinks>
    <vt:vector size="6" baseType="variant">
      <vt:variant>
        <vt:i4>262239</vt:i4>
      </vt:variant>
      <vt:variant>
        <vt:i4>0</vt:i4>
      </vt:variant>
      <vt:variant>
        <vt:i4>0</vt:i4>
      </vt:variant>
      <vt:variant>
        <vt:i4>5</vt:i4>
      </vt:variant>
      <vt:variant>
        <vt:lpwstr>http://vault.hanover.edu/~bates/epistemology/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P250, Symbolic Logic I</dc:title>
  <dc:subject/>
  <dc:creator>bates</dc:creator>
  <cp:keywords/>
  <dc:description/>
  <cp:lastModifiedBy>bates</cp:lastModifiedBy>
  <cp:revision>102</cp:revision>
  <cp:lastPrinted>2007-12-20T13:22:00Z</cp:lastPrinted>
  <dcterms:created xsi:type="dcterms:W3CDTF">2008-04-22T15:05:00Z</dcterms:created>
  <dcterms:modified xsi:type="dcterms:W3CDTF">2008-04-28T12:13:00Z</dcterms:modified>
</cp:coreProperties>
</file>